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3900DEF8"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w:t>
      </w:r>
      <w:bookmarkEnd w:id="3"/>
      <w:r w:rsidR="008759CD">
        <w:rPr>
          <w:rFonts w:ascii="Arial" w:hAnsi="Arial" w:cs="Arial"/>
          <w:sz w:val="24"/>
          <w:szCs w:val="24"/>
        </w:rPr>
        <w:t>10</w:t>
      </w:r>
      <w:r w:rsidR="00CC3239">
        <w:rPr>
          <w:rFonts w:ascii="Arial" w:hAnsi="Arial" w:cs="Arial" w:hint="eastAsia"/>
          <w:sz w:val="24"/>
          <w:szCs w:val="24"/>
          <w:lang w:eastAsia="zh-CN"/>
        </w:rPr>
        <w:t>bis</w:t>
      </w:r>
      <w:r>
        <w:rPr>
          <w:rFonts w:ascii="Arial" w:hAnsi="Arial" w:cs="Arial"/>
          <w:sz w:val="24"/>
          <w:szCs w:val="24"/>
        </w:rPr>
        <w:tab/>
        <w:t>R</w:t>
      </w:r>
      <w:r w:rsidRPr="003F71DF">
        <w:rPr>
          <w:rFonts w:ascii="Arial" w:hAnsi="Arial" w:cs="Arial"/>
          <w:sz w:val="24"/>
          <w:szCs w:val="24"/>
        </w:rPr>
        <w:t>4-2</w:t>
      </w:r>
      <w:r w:rsidR="0032395C">
        <w:rPr>
          <w:rFonts w:ascii="Arial" w:hAnsi="Arial" w:cs="Arial"/>
          <w:sz w:val="24"/>
          <w:szCs w:val="24"/>
        </w:rPr>
        <w:t>40</w:t>
      </w:r>
      <w:r w:rsidR="00F86E77">
        <w:rPr>
          <w:rFonts w:ascii="Arial" w:hAnsi="Arial" w:cs="Arial"/>
          <w:sz w:val="24"/>
          <w:szCs w:val="24"/>
        </w:rPr>
        <w:t>5163</w:t>
      </w:r>
    </w:p>
    <w:p w14:paraId="343CE972" w14:textId="4ED973D2" w:rsidR="00CB4E70" w:rsidRPr="00376830" w:rsidRDefault="00CC3239"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w:t>
      </w:r>
      <w:r w:rsidR="004478FC">
        <w:rPr>
          <w:rFonts w:ascii="Arial" w:hAnsi="Arial" w:cs="Arial"/>
          <w:sz w:val="24"/>
          <w:szCs w:val="24"/>
          <w:lang w:eastAsia="zh-CN"/>
        </w:rPr>
        <w:t>.</w:t>
      </w:r>
      <w:r>
        <w:rPr>
          <w:rFonts w:ascii="Arial" w:hAnsi="Arial" w:cs="Arial"/>
          <w:sz w:val="24"/>
          <w:szCs w:val="24"/>
          <w:lang w:eastAsia="zh-CN"/>
        </w:rPr>
        <w:t>15</w:t>
      </w:r>
      <w:r w:rsidR="008759CD">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April</w:t>
      </w:r>
      <w:r w:rsidR="004478FC">
        <w:rPr>
          <w:rFonts w:ascii="Arial" w:hAnsi="Arial" w:cs="Arial"/>
          <w:sz w:val="24"/>
          <w:szCs w:val="24"/>
          <w:lang w:eastAsia="zh-CN"/>
        </w:rPr>
        <w:t>.</w:t>
      </w:r>
      <w:r>
        <w:rPr>
          <w:rFonts w:ascii="Arial" w:hAnsi="Arial" w:cs="Arial"/>
          <w:sz w:val="24"/>
          <w:szCs w:val="24"/>
          <w:lang w:eastAsia="zh-CN"/>
        </w:rPr>
        <w:t>20</w:t>
      </w:r>
      <w:r w:rsidR="008759CD">
        <w:rPr>
          <w:rFonts w:ascii="Arial" w:hAnsi="Arial" w:cs="Arial"/>
          <w:sz w:val="24"/>
          <w:szCs w:val="24"/>
          <w:vertAlign w:val="superscript"/>
          <w:lang w:eastAsia="zh-CN"/>
        </w:rPr>
        <w:t>st</w:t>
      </w:r>
      <w:r w:rsidR="00CB4E70" w:rsidRPr="00376830">
        <w:rPr>
          <w:rFonts w:ascii="Arial" w:hAnsi="Arial" w:cs="Arial"/>
          <w:sz w:val="24"/>
          <w:szCs w:val="24"/>
          <w:lang w:eastAsia="zh-CN"/>
        </w:rPr>
        <w:t>, 202</w:t>
      </w:r>
      <w:r w:rsidR="008759CD">
        <w:rPr>
          <w:rFonts w:ascii="Arial" w:hAnsi="Arial" w:cs="Arial"/>
          <w:sz w:val="24"/>
          <w:szCs w:val="24"/>
          <w:lang w:eastAsia="zh-CN"/>
        </w:rPr>
        <w:t>4</w:t>
      </w:r>
    </w:p>
    <w:p w14:paraId="5440AA66" w14:textId="77777777" w:rsidR="002B17CC" w:rsidRPr="00CB4E7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53218A2E" w:rsidR="0037119B" w:rsidRPr="00752DF1" w:rsidRDefault="0037119B" w:rsidP="008971DB">
      <w:pPr>
        <w:tabs>
          <w:tab w:val="left" w:pos="1985"/>
        </w:tabs>
        <w:ind w:left="1980" w:hanging="1980"/>
        <w:rPr>
          <w:rStyle w:val="afc"/>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A3265">
        <w:rPr>
          <w:rFonts w:ascii="Arial" w:hAnsi="Arial" w:cs="Arial"/>
          <w:sz w:val="24"/>
          <w:lang w:val="en-US"/>
        </w:rPr>
        <w:t>Simulation results</w:t>
      </w:r>
      <w:r w:rsidR="00373128">
        <w:rPr>
          <w:rFonts w:ascii="Arial" w:hAnsi="Arial" w:cs="Arial"/>
          <w:sz w:val="24"/>
          <w:lang w:val="en-US"/>
        </w:rPr>
        <w:t xml:space="preserve"> on</w:t>
      </w:r>
      <w:r w:rsidR="00E058EC">
        <w:rPr>
          <w:rFonts w:ascii="Arial" w:hAnsi="Arial" w:cs="Arial"/>
          <w:sz w:val="24"/>
          <w:lang w:val="en-US"/>
        </w:rPr>
        <w:t xml:space="preserve"> demodulation requirements for NES</w:t>
      </w:r>
    </w:p>
    <w:bookmarkEnd w:id="4"/>
    <w:p w14:paraId="16D1BC0E" w14:textId="77777777" w:rsidR="0037119B" w:rsidRPr="00752DF1" w:rsidRDefault="0037119B" w:rsidP="004D5606">
      <w:pPr>
        <w:tabs>
          <w:tab w:val="left" w:pos="1985"/>
        </w:tabs>
        <w:rPr>
          <w:rStyle w:val="afc"/>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c"/>
          <w:rFonts w:ascii="Arial" w:hAnsi="Arial" w:cs="Arial"/>
          <w:lang w:val="fr-FR"/>
        </w:rPr>
        <w:t>Huawei</w:t>
      </w:r>
      <w:r w:rsidR="000E6313" w:rsidRPr="00752DF1">
        <w:rPr>
          <w:rStyle w:val="afc"/>
          <w:rFonts w:ascii="Arial" w:hAnsi="Arial" w:cs="Arial"/>
          <w:lang w:val="fr-FR"/>
        </w:rPr>
        <w:t>, HiSilicon</w:t>
      </w:r>
    </w:p>
    <w:p w14:paraId="07282DEC" w14:textId="4218B770" w:rsidR="0037119B" w:rsidRPr="00752DF1" w:rsidRDefault="0037119B" w:rsidP="006679A2">
      <w:pPr>
        <w:tabs>
          <w:tab w:val="left" w:pos="1980"/>
        </w:tabs>
        <w:rPr>
          <w:rStyle w:val="afc"/>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387983">
        <w:rPr>
          <w:rFonts w:ascii="Arial" w:hAnsi="Arial" w:cs="Arial"/>
          <w:sz w:val="24"/>
          <w:lang w:val="pt-BR"/>
        </w:rPr>
        <w:t>6.24.4</w:t>
      </w:r>
    </w:p>
    <w:p w14:paraId="2B765921" w14:textId="77777777" w:rsidR="0037119B" w:rsidRPr="00752DF1" w:rsidRDefault="0037119B" w:rsidP="0037119B">
      <w:pPr>
        <w:tabs>
          <w:tab w:val="left" w:pos="1985"/>
        </w:tabs>
        <w:ind w:left="1980" w:hanging="1980"/>
        <w:rPr>
          <w:rStyle w:val="afc"/>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32E27551" w14:textId="21127EDC" w:rsidR="00CC3239" w:rsidRDefault="00C80480" w:rsidP="00C80480">
      <w:pPr>
        <w:rPr>
          <w:rFonts w:eastAsiaTheme="minorEastAsia"/>
          <w:lang w:eastAsia="zh-CN"/>
        </w:rPr>
      </w:pPr>
      <w:r>
        <w:rPr>
          <w:rFonts w:eastAsiaTheme="minorEastAsia" w:hint="eastAsia"/>
          <w:lang w:eastAsia="zh-CN"/>
        </w:rPr>
        <w:t>I</w:t>
      </w:r>
      <w:r>
        <w:rPr>
          <w:rFonts w:eastAsiaTheme="minorEastAsia"/>
          <w:lang w:eastAsia="zh-CN"/>
        </w:rPr>
        <w:t>n last meeting, a WF on</w:t>
      </w:r>
      <w:r w:rsidR="00FE3357">
        <w:rPr>
          <w:rFonts w:eastAsiaTheme="minorEastAsia"/>
          <w:lang w:eastAsia="zh-CN"/>
        </w:rPr>
        <w:t xml:space="preserve"> </w:t>
      </w:r>
      <w:r w:rsidR="00E058EC">
        <w:rPr>
          <w:rFonts w:eastAsiaTheme="minorEastAsia"/>
          <w:lang w:eastAsia="zh-CN"/>
        </w:rPr>
        <w:t xml:space="preserve">demodulation and CSI requirements for NES was </w:t>
      </w:r>
      <w:r w:rsidR="00CC3239">
        <w:rPr>
          <w:rFonts w:eastAsiaTheme="minorEastAsia"/>
          <w:lang w:eastAsia="zh-CN"/>
        </w:rPr>
        <w:t>approved:</w:t>
      </w:r>
    </w:p>
    <w:tbl>
      <w:tblPr>
        <w:tblStyle w:val="af7"/>
        <w:tblW w:w="0" w:type="auto"/>
        <w:tblLook w:val="04A0" w:firstRow="1" w:lastRow="0" w:firstColumn="1" w:lastColumn="0" w:noHBand="0" w:noVBand="1"/>
      </w:tblPr>
      <w:tblGrid>
        <w:gridCol w:w="10457"/>
      </w:tblGrid>
      <w:tr w:rsidR="00CC3239" w14:paraId="3BAAB701" w14:textId="77777777" w:rsidTr="00CC3239">
        <w:tc>
          <w:tcPr>
            <w:tcW w:w="10457" w:type="dxa"/>
          </w:tcPr>
          <w:p w14:paraId="06BE3A6E" w14:textId="77777777" w:rsidR="00CC3239" w:rsidRPr="00D66BF9" w:rsidRDefault="00CC3239" w:rsidP="00CC3239">
            <w:pPr>
              <w:rPr>
                <w:b/>
                <w:u w:val="single"/>
                <w:lang w:eastAsia="ko-KR"/>
              </w:rPr>
            </w:pPr>
            <w:r w:rsidRPr="00D66BF9">
              <w:rPr>
                <w:b/>
                <w:u w:val="single"/>
                <w:lang w:eastAsia="ko-KR"/>
              </w:rPr>
              <w:t>Issue 1</w:t>
            </w:r>
            <w:r>
              <w:rPr>
                <w:b/>
                <w:u w:val="single"/>
                <w:lang w:eastAsia="ko-KR"/>
              </w:rPr>
              <w:t>-1</w:t>
            </w:r>
            <w:r w:rsidRPr="00D66BF9">
              <w:rPr>
                <w:b/>
                <w:u w:val="single"/>
                <w:lang w:eastAsia="ko-KR"/>
              </w:rPr>
              <w:t xml:space="preserve">: Whether to introduce SSB less </w:t>
            </w:r>
            <w:proofErr w:type="spellStart"/>
            <w:r w:rsidRPr="00D66BF9">
              <w:rPr>
                <w:b/>
                <w:u w:val="single"/>
                <w:lang w:eastAsia="ko-KR"/>
              </w:rPr>
              <w:t>Scell</w:t>
            </w:r>
            <w:proofErr w:type="spellEnd"/>
            <w:r w:rsidRPr="00D66BF9">
              <w:rPr>
                <w:b/>
                <w:u w:val="single"/>
                <w:lang w:eastAsia="ko-KR"/>
              </w:rPr>
              <w:t xml:space="preserve"> requirements for inter-band CA</w:t>
            </w:r>
          </w:p>
          <w:p w14:paraId="4AD4525F" w14:textId="77777777" w:rsidR="00CC3239" w:rsidRPr="00D66BF9" w:rsidRDefault="00CC3239" w:rsidP="00CC3239">
            <w:pPr>
              <w:pStyle w:val="afe"/>
              <w:widowControl/>
              <w:numPr>
                <w:ilvl w:val="0"/>
                <w:numId w:val="23"/>
              </w:numPr>
              <w:autoSpaceDE/>
              <w:autoSpaceDN/>
              <w:adjustRightInd/>
              <w:spacing w:after="120"/>
              <w:ind w:left="720"/>
              <w:contextualSpacing w:val="0"/>
              <w:rPr>
                <w:rFonts w:eastAsia="宋体"/>
                <w:szCs w:val="24"/>
              </w:rPr>
            </w:pPr>
            <w:r>
              <w:rPr>
                <w:rFonts w:eastAsia="宋体"/>
                <w:szCs w:val="24"/>
              </w:rPr>
              <w:t>Agreement</w:t>
            </w:r>
          </w:p>
          <w:p w14:paraId="4E68DA22" w14:textId="77777777" w:rsidR="00CC3239" w:rsidRPr="00D66BF9" w:rsidRDefault="00CC3239" w:rsidP="00CC3239">
            <w:pPr>
              <w:pStyle w:val="afe"/>
              <w:widowControl/>
              <w:numPr>
                <w:ilvl w:val="1"/>
                <w:numId w:val="23"/>
              </w:numPr>
              <w:autoSpaceDE/>
              <w:autoSpaceDN/>
              <w:adjustRightInd/>
              <w:spacing w:after="120"/>
              <w:ind w:left="1440"/>
              <w:contextualSpacing w:val="0"/>
              <w:rPr>
                <w:rFonts w:eastAsia="宋体"/>
                <w:szCs w:val="24"/>
              </w:rPr>
            </w:pPr>
            <w:r w:rsidRPr="00D66BF9">
              <w:rPr>
                <w:rFonts w:eastAsia="宋体"/>
                <w:szCs w:val="24"/>
              </w:rPr>
              <w:t xml:space="preserve">RAN4 </w:t>
            </w:r>
            <w:r>
              <w:rPr>
                <w:rFonts w:eastAsia="宋体"/>
                <w:szCs w:val="24"/>
              </w:rPr>
              <w:t xml:space="preserve">to </w:t>
            </w:r>
            <w:r w:rsidRPr="00D66BF9">
              <w:rPr>
                <w:rFonts w:eastAsia="宋体"/>
                <w:szCs w:val="24"/>
              </w:rPr>
              <w:t xml:space="preserve">evaluate the performance of SSB-less </w:t>
            </w:r>
            <w:proofErr w:type="spellStart"/>
            <w:r w:rsidRPr="00D66BF9">
              <w:rPr>
                <w:rFonts w:eastAsia="宋体"/>
                <w:szCs w:val="24"/>
              </w:rPr>
              <w:t>SCells</w:t>
            </w:r>
            <w:proofErr w:type="spellEnd"/>
            <w:r w:rsidRPr="00D66BF9">
              <w:rPr>
                <w:rFonts w:eastAsia="宋体"/>
                <w:szCs w:val="24"/>
              </w:rPr>
              <w:t xml:space="preserve"> CA performance</w:t>
            </w:r>
            <w:r>
              <w:rPr>
                <w:rFonts w:eastAsia="宋体"/>
                <w:szCs w:val="24"/>
              </w:rPr>
              <w:t xml:space="preserve">, </w:t>
            </w:r>
            <w:r w:rsidRPr="00D66BF9">
              <w:rPr>
                <w:rFonts w:eastAsia="宋体"/>
                <w:szCs w:val="24"/>
              </w:rPr>
              <w:t xml:space="preserve">if the observed performance constitutes a practical operating point of the feature, or if SSB-less </w:t>
            </w:r>
            <w:proofErr w:type="spellStart"/>
            <w:r w:rsidRPr="00D66BF9">
              <w:rPr>
                <w:rFonts w:eastAsia="宋体"/>
                <w:szCs w:val="24"/>
              </w:rPr>
              <w:t>SCell</w:t>
            </w:r>
            <w:proofErr w:type="spellEnd"/>
            <w:r w:rsidRPr="00D66BF9">
              <w:rPr>
                <w:rFonts w:eastAsia="宋体"/>
                <w:szCs w:val="24"/>
              </w:rPr>
              <w:t xml:space="preserve"> compliant UE shall be tested with normal CA requirements.</w:t>
            </w:r>
            <w:r>
              <w:rPr>
                <w:rFonts w:eastAsia="宋体"/>
                <w:szCs w:val="24"/>
              </w:rPr>
              <w:t xml:space="preserve"> </w:t>
            </w:r>
          </w:p>
          <w:p w14:paraId="0378191C" w14:textId="77777777" w:rsidR="00CC3239" w:rsidRPr="009968AC" w:rsidRDefault="00CC3239" w:rsidP="00CC3239">
            <w:pPr>
              <w:rPr>
                <w:b/>
                <w:u w:val="single"/>
                <w:lang w:eastAsia="ko-KR"/>
              </w:rPr>
            </w:pPr>
            <w:r w:rsidRPr="009968AC">
              <w:rPr>
                <w:b/>
                <w:u w:val="single"/>
                <w:lang w:eastAsia="ko-KR"/>
              </w:rPr>
              <w:t>Issue 2</w:t>
            </w:r>
            <w:r>
              <w:rPr>
                <w:b/>
                <w:u w:val="single"/>
                <w:lang w:eastAsia="ko-KR"/>
              </w:rPr>
              <w:t>-1</w:t>
            </w:r>
            <w:r w:rsidRPr="009968AC">
              <w:rPr>
                <w:b/>
                <w:u w:val="single"/>
                <w:lang w:eastAsia="ko-KR"/>
              </w:rPr>
              <w:t xml:space="preserve">: </w:t>
            </w:r>
            <w:r>
              <w:rPr>
                <w:b/>
                <w:u w:val="single"/>
                <w:lang w:eastAsia="ko-KR"/>
              </w:rPr>
              <w:t xml:space="preserve">Whether to introduce CSI requirements for power/spatial domain adaption </w:t>
            </w:r>
          </w:p>
          <w:p w14:paraId="3167F614" w14:textId="77777777" w:rsidR="00CC3239" w:rsidRDefault="00CC3239" w:rsidP="00CC3239">
            <w:pPr>
              <w:pStyle w:val="afe"/>
              <w:widowControl/>
              <w:numPr>
                <w:ilvl w:val="0"/>
                <w:numId w:val="23"/>
              </w:numPr>
              <w:autoSpaceDE/>
              <w:autoSpaceDN/>
              <w:adjustRightInd/>
              <w:spacing w:after="120"/>
              <w:ind w:left="720"/>
              <w:contextualSpacing w:val="0"/>
              <w:rPr>
                <w:rFonts w:eastAsiaTheme="minorEastAsia"/>
              </w:rPr>
            </w:pPr>
            <w:r w:rsidRPr="002D23CE">
              <w:rPr>
                <w:rFonts w:eastAsia="宋体" w:hint="eastAsia"/>
                <w:szCs w:val="24"/>
              </w:rPr>
              <w:t>A</w:t>
            </w:r>
            <w:r w:rsidRPr="002D23CE">
              <w:rPr>
                <w:rFonts w:eastAsia="宋体"/>
                <w:szCs w:val="24"/>
              </w:rPr>
              <w:t>greement</w:t>
            </w:r>
          </w:p>
          <w:p w14:paraId="08F50AC4" w14:textId="78F1C80C" w:rsidR="00CC3239" w:rsidRPr="00CC3239" w:rsidRDefault="00CC3239" w:rsidP="00C80480">
            <w:pPr>
              <w:pStyle w:val="afe"/>
              <w:widowControl/>
              <w:numPr>
                <w:ilvl w:val="1"/>
                <w:numId w:val="23"/>
              </w:numPr>
              <w:autoSpaceDE/>
              <w:autoSpaceDN/>
              <w:adjustRightInd/>
              <w:spacing w:after="120"/>
              <w:ind w:left="1440"/>
              <w:contextualSpacing w:val="0"/>
              <w:rPr>
                <w:rFonts w:eastAsiaTheme="minorEastAsia"/>
              </w:rPr>
            </w:pPr>
            <w:r>
              <w:rPr>
                <w:rFonts w:eastAsiaTheme="minorEastAsia" w:hint="eastAsia"/>
              </w:rPr>
              <w:t>N</w:t>
            </w:r>
            <w:r>
              <w:rPr>
                <w:rFonts w:eastAsiaTheme="minorEastAsia"/>
              </w:rPr>
              <w:t xml:space="preserve">ot to introduce </w:t>
            </w:r>
            <w:r w:rsidRPr="002D23CE">
              <w:rPr>
                <w:bCs/>
              </w:rPr>
              <w:t>CSI</w:t>
            </w:r>
            <w:r>
              <w:rPr>
                <w:rFonts w:eastAsiaTheme="minorEastAsia"/>
              </w:rPr>
              <w:t xml:space="preserve"> requirements power/spatial domain adaption </w:t>
            </w:r>
          </w:p>
        </w:tc>
      </w:tr>
    </w:tbl>
    <w:p w14:paraId="69EFD14F" w14:textId="1AD27836" w:rsidR="00C80480" w:rsidRPr="00C80480" w:rsidRDefault="00E058EC" w:rsidP="00CC3239">
      <w:pPr>
        <w:spacing w:beforeLines="50" w:before="120"/>
        <w:rPr>
          <w:rFonts w:eastAsiaTheme="minorEastAsia"/>
          <w:lang w:eastAsia="zh-CN"/>
        </w:rPr>
      </w:pPr>
      <w:r>
        <w:rPr>
          <w:rFonts w:eastAsiaTheme="minorEastAsia"/>
          <w:lang w:eastAsia="zh-CN"/>
        </w:rPr>
        <w:t xml:space="preserve">In this contribution we provide our </w:t>
      </w:r>
      <w:r w:rsidR="000C6FD8">
        <w:rPr>
          <w:rFonts w:eastAsiaTheme="minorEastAsia" w:hint="eastAsia"/>
          <w:lang w:eastAsia="zh-CN"/>
        </w:rPr>
        <w:t>simulation</w:t>
      </w:r>
      <w:r w:rsidR="000C6FD8">
        <w:rPr>
          <w:rFonts w:eastAsiaTheme="minorEastAsia"/>
          <w:lang w:eastAsia="zh-CN"/>
        </w:rPr>
        <w:t xml:space="preserve"> results</w:t>
      </w:r>
      <w:r>
        <w:rPr>
          <w:rFonts w:eastAsiaTheme="minorEastAsia"/>
          <w:lang w:eastAsia="zh-CN"/>
        </w:rPr>
        <w:t xml:space="preserve"> </w:t>
      </w:r>
      <w:r w:rsidR="000C6FD8">
        <w:rPr>
          <w:rFonts w:eastAsiaTheme="minorEastAsia"/>
          <w:lang w:eastAsia="zh-CN"/>
        </w:rPr>
        <w:t>for</w:t>
      </w:r>
      <w:r>
        <w:rPr>
          <w:rFonts w:eastAsiaTheme="minorEastAsia"/>
          <w:lang w:eastAsia="zh-CN"/>
        </w:rPr>
        <w:t xml:space="preserve"> the </w:t>
      </w:r>
      <w:r w:rsidR="00CC3239">
        <w:rPr>
          <w:rFonts w:eastAsiaTheme="minorEastAsia"/>
          <w:lang w:eastAsia="zh-CN"/>
        </w:rPr>
        <w:t xml:space="preserve">SSB less </w:t>
      </w:r>
      <w:proofErr w:type="spellStart"/>
      <w:r w:rsidR="00CC3239">
        <w:rPr>
          <w:rFonts w:eastAsiaTheme="minorEastAsia"/>
          <w:lang w:eastAsia="zh-CN"/>
        </w:rPr>
        <w:t>Scell</w:t>
      </w:r>
      <w:proofErr w:type="spellEnd"/>
      <w:r w:rsidR="00CC3239">
        <w:rPr>
          <w:rFonts w:eastAsiaTheme="minorEastAsia"/>
          <w:lang w:eastAsia="zh-CN"/>
        </w:rPr>
        <w:t xml:space="preserve"> requirements for inter-band CA</w:t>
      </w:r>
      <w:r>
        <w:rPr>
          <w:rFonts w:eastAsiaTheme="minorEastAsia"/>
          <w:lang w:eastAsia="zh-CN"/>
        </w:rPr>
        <w:t>.</w:t>
      </w:r>
    </w:p>
    <w:bookmarkEnd w:id="2"/>
    <w:p w14:paraId="0818AA4C" w14:textId="7B405D1C" w:rsidR="001C5F3E" w:rsidRPr="00F83247" w:rsidRDefault="00AD72F0" w:rsidP="00E058EC">
      <w:pPr>
        <w:pStyle w:val="1"/>
        <w:ind w:left="0"/>
        <w:rPr>
          <w:rFonts w:ascii="Arial" w:eastAsia="Calibri" w:hAnsi="Arial" w:cs="Arial"/>
          <w:lang w:eastAsia="zh-CN"/>
        </w:rPr>
      </w:pPr>
      <w:r>
        <w:rPr>
          <w:rFonts w:ascii="Arial" w:eastAsia="Calibri" w:hAnsi="Arial" w:cs="Arial"/>
          <w:lang w:eastAsia="zh-CN"/>
        </w:rPr>
        <w:t>Discussions</w:t>
      </w:r>
    </w:p>
    <w:p w14:paraId="5127D9A5" w14:textId="2302DC96" w:rsidR="00F83247" w:rsidRDefault="002D35AE" w:rsidP="00F83247">
      <w:pPr>
        <w:pStyle w:val="20"/>
        <w:rPr>
          <w:rFonts w:eastAsiaTheme="minorEastAsia"/>
          <w:lang w:eastAsia="zh-CN"/>
        </w:rPr>
      </w:pPr>
      <w:r>
        <w:rPr>
          <w:rFonts w:eastAsiaTheme="minorEastAsia"/>
          <w:lang w:eastAsia="zh-CN"/>
        </w:rPr>
        <w:t xml:space="preserve">SSB </w:t>
      </w:r>
      <w:r>
        <w:rPr>
          <w:rFonts w:eastAsiaTheme="minorEastAsia" w:hint="eastAsia"/>
          <w:lang w:eastAsia="zh-CN"/>
        </w:rPr>
        <w:t>less</w:t>
      </w:r>
      <w:r>
        <w:rPr>
          <w:rFonts w:eastAsiaTheme="minorEastAsia"/>
          <w:lang w:eastAsia="zh-CN"/>
        </w:rPr>
        <w:t xml:space="preserve"> </w:t>
      </w:r>
      <w:proofErr w:type="spellStart"/>
      <w:r>
        <w:rPr>
          <w:rFonts w:eastAsiaTheme="minorEastAsia"/>
          <w:lang w:eastAsia="zh-CN"/>
        </w:rPr>
        <w:t>S</w:t>
      </w:r>
      <w:r>
        <w:rPr>
          <w:rFonts w:eastAsiaTheme="minorEastAsia" w:hint="eastAsia"/>
          <w:lang w:eastAsia="zh-CN"/>
        </w:rPr>
        <w:t>ce</w:t>
      </w:r>
      <w:r>
        <w:rPr>
          <w:rFonts w:eastAsiaTheme="minorEastAsia"/>
          <w:lang w:eastAsia="zh-CN"/>
        </w:rPr>
        <w:t>ll</w:t>
      </w:r>
      <w:proofErr w:type="spellEnd"/>
      <w:r>
        <w:rPr>
          <w:rFonts w:eastAsiaTheme="minorEastAsia"/>
          <w:lang w:eastAsia="zh-CN"/>
        </w:rPr>
        <w:t xml:space="preserve"> requirements</w:t>
      </w:r>
    </w:p>
    <w:p w14:paraId="0875AB31" w14:textId="4D882828" w:rsidR="00CC3239" w:rsidRDefault="000C6FD8" w:rsidP="00CC3239">
      <w:pPr>
        <w:rPr>
          <w:rFonts w:eastAsiaTheme="minorEastAsia"/>
          <w:lang w:eastAsia="zh-CN"/>
        </w:rPr>
      </w:pPr>
      <w:r>
        <w:rPr>
          <w:rFonts w:eastAsiaTheme="minorEastAsia"/>
          <w:lang w:eastAsia="zh-CN"/>
        </w:rPr>
        <w:t>The simulation results are summarized in Figure 2-1 and Table 2-1 with simulation assumptions in Appendix.</w:t>
      </w:r>
    </w:p>
    <w:p w14:paraId="2C07FEC8" w14:textId="225BBF6F" w:rsidR="00531779" w:rsidRPr="002E41DD" w:rsidRDefault="002E41DD" w:rsidP="002E41DD">
      <w:pPr>
        <w:jc w:val="center"/>
        <w:rPr>
          <w:rFonts w:eastAsiaTheme="minorEastAsia"/>
          <w:lang w:eastAsia="zh-CN"/>
        </w:rPr>
      </w:pPr>
      <w:r>
        <w:rPr>
          <w:noProof/>
        </w:rPr>
        <w:drawing>
          <wp:inline distT="0" distB="0" distL="0" distR="0" wp14:anchorId="4427A6DE" wp14:editId="40397C39">
            <wp:extent cx="2297997" cy="1804987"/>
            <wp:effectExtent l="0" t="0" r="762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D79291B-8B8A-47B8-B871-8AF332002B6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05022" cy="1810505"/>
                    </a:xfrm>
                    <a:prstGeom prst="rect">
                      <a:avLst/>
                    </a:prstGeom>
                    <a:noFill/>
                    <a:ln>
                      <a:noFill/>
                    </a:ln>
                  </pic:spPr>
                </pic:pic>
              </a:graphicData>
            </a:graphic>
          </wp:inline>
        </w:drawing>
      </w:r>
    </w:p>
    <w:p w14:paraId="677A36C0" w14:textId="28EEE733" w:rsidR="002E41DD" w:rsidRPr="000C6FD8" w:rsidRDefault="00CC3239" w:rsidP="000C6FD8">
      <w:pPr>
        <w:pStyle w:val="proposal"/>
        <w:spacing w:after="120"/>
        <w:jc w:val="center"/>
        <w:rPr>
          <w:rFonts w:eastAsiaTheme="minorEastAsia"/>
          <w:bCs/>
        </w:rPr>
      </w:pPr>
      <w:r w:rsidRPr="00CC3239">
        <w:rPr>
          <w:rFonts w:eastAsiaTheme="minorEastAsia" w:hint="eastAsia"/>
          <w:bCs/>
        </w:rPr>
        <w:t>F</w:t>
      </w:r>
      <w:r w:rsidRPr="00CC3239">
        <w:rPr>
          <w:rFonts w:eastAsiaTheme="minorEastAsia"/>
          <w:bCs/>
        </w:rPr>
        <w:t xml:space="preserve">igure 2-1: Simulation results for SSB less </w:t>
      </w:r>
      <w:proofErr w:type="spellStart"/>
      <w:r w:rsidRPr="00CC3239">
        <w:rPr>
          <w:rFonts w:eastAsiaTheme="minorEastAsia"/>
          <w:bCs/>
        </w:rPr>
        <w:t>Scell</w:t>
      </w:r>
      <w:proofErr w:type="spellEnd"/>
    </w:p>
    <w:p w14:paraId="2EFBD3E7" w14:textId="3E4E936B" w:rsidR="00CC3239" w:rsidRPr="00CC3239" w:rsidRDefault="00CC3239" w:rsidP="00CC3239">
      <w:pPr>
        <w:pStyle w:val="proposal"/>
        <w:spacing w:after="120"/>
        <w:jc w:val="center"/>
        <w:rPr>
          <w:rFonts w:eastAsiaTheme="minorEastAsia"/>
          <w:bCs/>
        </w:rPr>
      </w:pPr>
      <w:r>
        <w:rPr>
          <w:rFonts w:eastAsiaTheme="minorEastAsia" w:hint="eastAsia"/>
          <w:bCs/>
        </w:rPr>
        <w:t>T</w:t>
      </w:r>
      <w:r>
        <w:rPr>
          <w:rFonts w:eastAsiaTheme="minorEastAsia"/>
          <w:bCs/>
        </w:rPr>
        <w:t xml:space="preserve">able 2-1: </w:t>
      </w:r>
      <w:proofErr w:type="gramStart"/>
      <w:r>
        <w:rPr>
          <w:rFonts w:eastAsiaTheme="minorEastAsia"/>
          <w:bCs/>
        </w:rPr>
        <w:t>SNR(</w:t>
      </w:r>
      <w:proofErr w:type="gramEnd"/>
      <w:r>
        <w:rPr>
          <w:rFonts w:eastAsiaTheme="minorEastAsia"/>
          <w:bCs/>
        </w:rPr>
        <w:t>dB) @ 70% of MaxTP</w:t>
      </w:r>
    </w:p>
    <w:tbl>
      <w:tblPr>
        <w:tblStyle w:val="af7"/>
        <w:tblW w:w="0" w:type="auto"/>
        <w:jc w:val="center"/>
        <w:tblLook w:val="04A0" w:firstRow="1" w:lastRow="0" w:firstColumn="1" w:lastColumn="0" w:noHBand="0" w:noVBand="1"/>
      </w:tblPr>
      <w:tblGrid>
        <w:gridCol w:w="778"/>
        <w:gridCol w:w="2540"/>
      </w:tblGrid>
      <w:tr w:rsidR="00CC3239" w14:paraId="1EFAA49D" w14:textId="77777777" w:rsidTr="00CC3239">
        <w:trPr>
          <w:jc w:val="center"/>
        </w:trPr>
        <w:tc>
          <w:tcPr>
            <w:tcW w:w="0" w:type="auto"/>
          </w:tcPr>
          <w:p w14:paraId="7C2F8FF1" w14:textId="37FDB95F" w:rsidR="00CC3239" w:rsidRDefault="00CC3239" w:rsidP="002E41DD">
            <w:pPr>
              <w:pStyle w:val="proposal"/>
              <w:spacing w:afterLines="0" w:after="0"/>
              <w:jc w:val="center"/>
              <w:rPr>
                <w:rFonts w:eastAsiaTheme="minorEastAsia"/>
                <w:b w:val="0"/>
              </w:rPr>
            </w:pPr>
            <w:r>
              <w:rPr>
                <w:rFonts w:eastAsiaTheme="minorEastAsia" w:hint="eastAsia"/>
                <w:b w:val="0"/>
              </w:rPr>
              <w:t>T</w:t>
            </w:r>
            <w:r>
              <w:rPr>
                <w:rFonts w:eastAsiaTheme="minorEastAsia"/>
                <w:b w:val="0"/>
              </w:rPr>
              <w:t>O</w:t>
            </w:r>
          </w:p>
        </w:tc>
        <w:tc>
          <w:tcPr>
            <w:tcW w:w="0" w:type="auto"/>
          </w:tcPr>
          <w:p w14:paraId="47B20FEE" w14:textId="6D0301EC" w:rsidR="00CC3239" w:rsidRDefault="00CC3239" w:rsidP="002E41DD">
            <w:pPr>
              <w:pStyle w:val="proposal"/>
              <w:spacing w:afterLines="0" w:after="0"/>
              <w:jc w:val="center"/>
              <w:rPr>
                <w:rFonts w:eastAsiaTheme="minorEastAsia"/>
                <w:b w:val="0"/>
              </w:rPr>
            </w:pPr>
            <w:proofErr w:type="gramStart"/>
            <w:r>
              <w:rPr>
                <w:rFonts w:eastAsiaTheme="minorEastAsia" w:hint="eastAsia"/>
                <w:b w:val="0"/>
              </w:rPr>
              <w:t>S</w:t>
            </w:r>
            <w:r>
              <w:rPr>
                <w:rFonts w:eastAsiaTheme="minorEastAsia"/>
                <w:b w:val="0"/>
              </w:rPr>
              <w:t>NR(</w:t>
            </w:r>
            <w:proofErr w:type="gramEnd"/>
            <w:r>
              <w:rPr>
                <w:rFonts w:eastAsiaTheme="minorEastAsia"/>
                <w:b w:val="0"/>
              </w:rPr>
              <w:t>dB) @ 70% of Max TP</w:t>
            </w:r>
          </w:p>
        </w:tc>
      </w:tr>
      <w:tr w:rsidR="00CC3239" w14:paraId="10343966" w14:textId="77777777" w:rsidTr="00CC3239">
        <w:trPr>
          <w:jc w:val="center"/>
        </w:trPr>
        <w:tc>
          <w:tcPr>
            <w:tcW w:w="0" w:type="auto"/>
          </w:tcPr>
          <w:p w14:paraId="1089E524" w14:textId="1BBD4343" w:rsidR="00CC3239" w:rsidRDefault="00CC3239" w:rsidP="002E41DD">
            <w:pPr>
              <w:pStyle w:val="proposal"/>
              <w:spacing w:afterLines="0" w:after="0"/>
              <w:jc w:val="center"/>
              <w:rPr>
                <w:rFonts w:eastAsiaTheme="minorEastAsia"/>
                <w:b w:val="0"/>
              </w:rPr>
            </w:pPr>
            <w:r>
              <w:rPr>
                <w:rFonts w:eastAsiaTheme="minorEastAsia" w:hint="eastAsia"/>
                <w:b w:val="0"/>
              </w:rPr>
              <w:t>0</w:t>
            </w:r>
          </w:p>
        </w:tc>
        <w:tc>
          <w:tcPr>
            <w:tcW w:w="0" w:type="auto"/>
          </w:tcPr>
          <w:p w14:paraId="15286235" w14:textId="5B0AE02E"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.7</w:t>
            </w:r>
          </w:p>
        </w:tc>
      </w:tr>
      <w:tr w:rsidR="00CC3239" w14:paraId="04F689EF" w14:textId="77777777" w:rsidTr="00CC3239">
        <w:trPr>
          <w:jc w:val="center"/>
        </w:trPr>
        <w:tc>
          <w:tcPr>
            <w:tcW w:w="0" w:type="auto"/>
          </w:tcPr>
          <w:p w14:paraId="3E8AAE16" w14:textId="47ED4C5A" w:rsidR="00CC3239" w:rsidRDefault="00CC3239" w:rsidP="002E41DD">
            <w:pPr>
              <w:pStyle w:val="proposal"/>
              <w:spacing w:afterLines="0" w:after="0"/>
              <w:jc w:val="center"/>
              <w:rPr>
                <w:rFonts w:eastAsiaTheme="minorEastAsia"/>
                <w:b w:val="0"/>
              </w:rPr>
            </w:pPr>
            <w:r>
              <w:rPr>
                <w:rFonts w:eastAsiaTheme="minorEastAsia" w:hint="eastAsia"/>
                <w:b w:val="0"/>
              </w:rPr>
              <w:t>0</w:t>
            </w:r>
            <w:r>
              <w:rPr>
                <w:rFonts w:eastAsiaTheme="minorEastAsia"/>
                <w:b w:val="0"/>
              </w:rPr>
              <w:t>.4CP</w:t>
            </w:r>
          </w:p>
        </w:tc>
        <w:tc>
          <w:tcPr>
            <w:tcW w:w="0" w:type="auto"/>
          </w:tcPr>
          <w:p w14:paraId="69454606" w14:textId="6A8DEE31"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r w:rsidR="00CC3239" w14:paraId="5748AE90" w14:textId="77777777" w:rsidTr="00CC3239">
        <w:trPr>
          <w:jc w:val="center"/>
        </w:trPr>
        <w:tc>
          <w:tcPr>
            <w:tcW w:w="0" w:type="auto"/>
          </w:tcPr>
          <w:p w14:paraId="011643C2" w14:textId="3B19E0FC" w:rsidR="00CC3239" w:rsidRDefault="00CC3239" w:rsidP="002E41DD">
            <w:pPr>
              <w:pStyle w:val="proposal"/>
              <w:spacing w:afterLines="0" w:after="0"/>
              <w:jc w:val="center"/>
              <w:rPr>
                <w:rFonts w:eastAsiaTheme="minorEastAsia"/>
                <w:b w:val="0"/>
              </w:rPr>
            </w:pPr>
            <w:r>
              <w:rPr>
                <w:rFonts w:eastAsiaTheme="minorEastAsia" w:hint="eastAsia"/>
                <w:b w:val="0"/>
              </w:rPr>
              <w:t>-</w:t>
            </w:r>
            <w:r>
              <w:rPr>
                <w:rFonts w:eastAsiaTheme="minorEastAsia"/>
                <w:b w:val="0"/>
              </w:rPr>
              <w:t>0.4CP</w:t>
            </w:r>
          </w:p>
        </w:tc>
        <w:tc>
          <w:tcPr>
            <w:tcW w:w="0" w:type="auto"/>
          </w:tcPr>
          <w:p w14:paraId="4E322A37" w14:textId="376B9DA7"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r w:rsidR="00CC3239" w14:paraId="13C7FF13" w14:textId="77777777" w:rsidTr="00CC3239">
        <w:trPr>
          <w:jc w:val="center"/>
        </w:trPr>
        <w:tc>
          <w:tcPr>
            <w:tcW w:w="0" w:type="auto"/>
          </w:tcPr>
          <w:p w14:paraId="1A5DAC8C" w14:textId="22F821EE" w:rsidR="00CC3239" w:rsidRDefault="00CC3239" w:rsidP="002E41DD">
            <w:pPr>
              <w:pStyle w:val="proposal"/>
              <w:spacing w:afterLines="0" w:after="0"/>
              <w:jc w:val="center"/>
              <w:rPr>
                <w:rFonts w:eastAsiaTheme="minorEastAsia"/>
                <w:b w:val="0"/>
              </w:rPr>
            </w:pPr>
            <w:r>
              <w:rPr>
                <w:rFonts w:eastAsiaTheme="minorEastAsia" w:hint="eastAsia"/>
                <w:b w:val="0"/>
              </w:rPr>
              <w:t>0</w:t>
            </w:r>
            <w:r>
              <w:rPr>
                <w:rFonts w:eastAsiaTheme="minorEastAsia"/>
                <w:b w:val="0"/>
              </w:rPr>
              <w:t>.9CP</w:t>
            </w:r>
          </w:p>
        </w:tc>
        <w:tc>
          <w:tcPr>
            <w:tcW w:w="0" w:type="auto"/>
          </w:tcPr>
          <w:p w14:paraId="16B12F5C" w14:textId="7F7E00D9" w:rsidR="00CC3239" w:rsidRDefault="000C2317" w:rsidP="002E41DD">
            <w:pPr>
              <w:pStyle w:val="proposal"/>
              <w:spacing w:afterLines="0" w:after="0"/>
              <w:jc w:val="center"/>
              <w:rPr>
                <w:rFonts w:eastAsiaTheme="minorEastAsia"/>
                <w:b w:val="0"/>
              </w:rPr>
            </w:pPr>
            <w:r>
              <w:rPr>
                <w:rFonts w:eastAsiaTheme="minorEastAsia" w:hint="eastAsia"/>
                <w:b w:val="0"/>
              </w:rPr>
              <w:t>5</w:t>
            </w:r>
            <w:r>
              <w:rPr>
                <w:rFonts w:eastAsiaTheme="minorEastAsia"/>
                <w:b w:val="0"/>
              </w:rPr>
              <w:t>.0</w:t>
            </w:r>
          </w:p>
        </w:tc>
      </w:tr>
      <w:tr w:rsidR="00CC3239" w14:paraId="36754608" w14:textId="77777777" w:rsidTr="00CC3239">
        <w:trPr>
          <w:jc w:val="center"/>
        </w:trPr>
        <w:tc>
          <w:tcPr>
            <w:tcW w:w="0" w:type="auto"/>
          </w:tcPr>
          <w:p w14:paraId="51495117" w14:textId="4C6FB6CD" w:rsidR="00CC3239" w:rsidRDefault="00CC3239" w:rsidP="002E41DD">
            <w:pPr>
              <w:pStyle w:val="proposal"/>
              <w:spacing w:afterLines="0" w:after="0"/>
              <w:jc w:val="center"/>
              <w:rPr>
                <w:rFonts w:eastAsiaTheme="minorEastAsia"/>
                <w:b w:val="0"/>
              </w:rPr>
            </w:pPr>
            <w:r>
              <w:rPr>
                <w:rFonts w:eastAsiaTheme="minorEastAsia" w:hint="eastAsia"/>
                <w:b w:val="0"/>
              </w:rPr>
              <w:t>-</w:t>
            </w:r>
            <w:r>
              <w:rPr>
                <w:rFonts w:eastAsiaTheme="minorEastAsia"/>
                <w:b w:val="0"/>
              </w:rPr>
              <w:t>0.9CP</w:t>
            </w:r>
          </w:p>
        </w:tc>
        <w:tc>
          <w:tcPr>
            <w:tcW w:w="0" w:type="auto"/>
          </w:tcPr>
          <w:p w14:paraId="04B8D167" w14:textId="475074CB" w:rsidR="00CC3239" w:rsidRDefault="000C2317" w:rsidP="002E41DD">
            <w:pPr>
              <w:pStyle w:val="proposal"/>
              <w:spacing w:afterLines="0" w:after="0"/>
              <w:jc w:val="center"/>
              <w:rPr>
                <w:rFonts w:eastAsiaTheme="minorEastAsia"/>
                <w:b w:val="0"/>
              </w:rPr>
            </w:pPr>
            <w:r>
              <w:rPr>
                <w:rFonts w:eastAsiaTheme="minorEastAsia" w:hint="eastAsia"/>
                <w:b w:val="0"/>
              </w:rPr>
              <w:t>4</w:t>
            </w:r>
            <w:r>
              <w:rPr>
                <w:rFonts w:eastAsiaTheme="minorEastAsia"/>
                <w:b w:val="0"/>
              </w:rPr>
              <w:t>.8</w:t>
            </w:r>
          </w:p>
        </w:tc>
      </w:tr>
    </w:tbl>
    <w:p w14:paraId="25A48050" w14:textId="1FEFB71D" w:rsidR="00CC3239" w:rsidRDefault="00CC3239" w:rsidP="00531779">
      <w:pPr>
        <w:pStyle w:val="proposal"/>
        <w:spacing w:after="120"/>
        <w:rPr>
          <w:rFonts w:eastAsiaTheme="minorEastAsia"/>
          <w:b w:val="0"/>
        </w:rPr>
      </w:pPr>
    </w:p>
    <w:p w14:paraId="32774007" w14:textId="63995369" w:rsidR="00D07D6D" w:rsidRDefault="00D07D6D" w:rsidP="005574E1">
      <w:pPr>
        <w:pStyle w:val="1"/>
        <w:ind w:left="0"/>
        <w:rPr>
          <w:rFonts w:eastAsiaTheme="minorEastAsia"/>
          <w:lang w:eastAsia="zh-CN"/>
        </w:rPr>
      </w:pPr>
      <w:r>
        <w:rPr>
          <w:rFonts w:eastAsiaTheme="minorEastAsia" w:hint="eastAsia"/>
          <w:lang w:eastAsia="zh-CN"/>
        </w:rPr>
        <w:lastRenderedPageBreak/>
        <w:t>Con</w:t>
      </w:r>
      <w:r>
        <w:rPr>
          <w:rFonts w:eastAsiaTheme="minorEastAsia"/>
          <w:lang w:eastAsia="zh-CN"/>
        </w:rPr>
        <w:t>clusion</w:t>
      </w:r>
    </w:p>
    <w:p w14:paraId="781D6B43" w14:textId="21599845" w:rsidR="00CC3239" w:rsidRPr="000C6FD8" w:rsidRDefault="002870A3" w:rsidP="000C6FD8">
      <w:pPr>
        <w:rPr>
          <w:rFonts w:eastAsiaTheme="minorEastAsia"/>
          <w:bCs/>
        </w:rPr>
      </w:pPr>
      <w:r>
        <w:rPr>
          <w:rFonts w:eastAsiaTheme="minorEastAsia" w:hint="eastAsia"/>
          <w:lang w:eastAsia="zh-CN"/>
        </w:rPr>
        <w:t>I</w:t>
      </w:r>
      <w:r>
        <w:rPr>
          <w:rFonts w:eastAsiaTheme="minorEastAsia"/>
          <w:lang w:eastAsia="zh-CN"/>
        </w:rPr>
        <w:t xml:space="preserve">n this contribution we provide our </w:t>
      </w:r>
      <w:r w:rsidR="000C6FD8">
        <w:rPr>
          <w:rFonts w:eastAsiaTheme="minorEastAsia"/>
          <w:lang w:eastAsia="zh-CN"/>
        </w:rPr>
        <w:t xml:space="preserve">simulation results for the SSB less </w:t>
      </w:r>
      <w:proofErr w:type="spellStart"/>
      <w:r w:rsidR="000C6FD8">
        <w:rPr>
          <w:rFonts w:eastAsiaTheme="minorEastAsia"/>
          <w:lang w:eastAsia="zh-CN"/>
        </w:rPr>
        <w:t>Scell</w:t>
      </w:r>
      <w:proofErr w:type="spellEnd"/>
      <w:r w:rsidR="000C6FD8">
        <w:rPr>
          <w:rFonts w:eastAsiaTheme="minorEastAsia"/>
          <w:lang w:eastAsia="zh-CN"/>
        </w:rPr>
        <w:t xml:space="preserve"> requirements for inter-band CA.</w:t>
      </w:r>
    </w:p>
    <w:p w14:paraId="03A13727" w14:textId="1B22E5A1" w:rsidR="005F1522" w:rsidRDefault="005F1522" w:rsidP="005F1522">
      <w:pPr>
        <w:pStyle w:val="1"/>
        <w:ind w:left="0"/>
        <w:rPr>
          <w:rFonts w:eastAsiaTheme="minorEastAsia"/>
          <w:lang w:eastAsia="zh-CN"/>
        </w:rPr>
      </w:pPr>
      <w:r>
        <w:rPr>
          <w:rFonts w:eastAsiaTheme="minorEastAsia"/>
          <w:lang w:eastAsia="zh-CN"/>
        </w:rPr>
        <w:t>Reference</w:t>
      </w:r>
    </w:p>
    <w:p w14:paraId="7A6121B7" w14:textId="4DE92C38" w:rsidR="0099779F" w:rsidRDefault="00AF42E5" w:rsidP="002C4FC3">
      <w:pPr>
        <w:rPr>
          <w:rFonts w:eastAsiaTheme="minorEastAsia"/>
          <w:lang w:eastAsia="zh-CN"/>
        </w:rPr>
      </w:pPr>
      <w:r>
        <w:rPr>
          <w:rFonts w:eastAsiaTheme="minorEastAsia" w:hint="eastAsia"/>
          <w:lang w:eastAsia="zh-CN"/>
        </w:rPr>
        <w:t>[</w:t>
      </w:r>
      <w:r>
        <w:rPr>
          <w:rFonts w:eastAsiaTheme="minorEastAsia"/>
          <w:lang w:eastAsia="zh-CN"/>
        </w:rPr>
        <w:t xml:space="preserve">1]   </w:t>
      </w:r>
      <w:r w:rsidR="00CC3239">
        <w:rPr>
          <w:rFonts w:eastAsiaTheme="minorEastAsia"/>
          <w:lang w:eastAsia="zh-CN"/>
        </w:rPr>
        <w:t>R4-</w:t>
      </w:r>
      <w:proofErr w:type="gramStart"/>
      <w:r w:rsidR="00CC3239">
        <w:rPr>
          <w:rFonts w:eastAsiaTheme="minorEastAsia"/>
          <w:lang w:eastAsia="zh-CN"/>
        </w:rPr>
        <w:t xml:space="preserve">2402872  </w:t>
      </w:r>
      <w:r w:rsidR="00CC3239" w:rsidRPr="00CC3239">
        <w:rPr>
          <w:rFonts w:eastAsiaTheme="minorEastAsia"/>
          <w:lang w:eastAsia="zh-CN"/>
        </w:rPr>
        <w:t>WF</w:t>
      </w:r>
      <w:proofErr w:type="gramEnd"/>
      <w:r w:rsidR="00CC3239" w:rsidRPr="00CC3239">
        <w:rPr>
          <w:rFonts w:eastAsiaTheme="minorEastAsia"/>
          <w:lang w:eastAsia="zh-CN"/>
        </w:rPr>
        <w:t xml:space="preserve"> on [109][330] </w:t>
      </w:r>
      <w:proofErr w:type="spellStart"/>
      <w:r w:rsidR="00CC3239" w:rsidRPr="00CC3239">
        <w:rPr>
          <w:rFonts w:eastAsiaTheme="minorEastAsia"/>
          <w:lang w:eastAsia="zh-CN"/>
        </w:rPr>
        <w:t>Netw_Energy_NR_demod</w:t>
      </w:r>
      <w:proofErr w:type="spellEnd"/>
    </w:p>
    <w:p w14:paraId="4C8993D9" w14:textId="4D3E260D" w:rsidR="00CC3239" w:rsidRDefault="00CC3239" w:rsidP="00CC3239">
      <w:pPr>
        <w:pStyle w:val="1"/>
        <w:ind w:left="0"/>
        <w:rPr>
          <w:rFonts w:eastAsiaTheme="minorEastAsia"/>
          <w:lang w:eastAsia="zh-CN"/>
        </w:rPr>
      </w:pPr>
      <w:r>
        <w:rPr>
          <w:rFonts w:eastAsiaTheme="minorEastAsia" w:hint="eastAsia"/>
          <w:lang w:eastAsia="zh-CN"/>
        </w:rPr>
        <w:t>A</w:t>
      </w:r>
      <w:r>
        <w:rPr>
          <w:rFonts w:eastAsiaTheme="minorEastAsia"/>
          <w:lang w:eastAsia="zh-CN"/>
        </w:rPr>
        <w:t>ppendix</w:t>
      </w:r>
    </w:p>
    <w:p w14:paraId="51E1369C" w14:textId="1F919814" w:rsidR="00CC3239" w:rsidRDefault="00CC3239" w:rsidP="00CC3239">
      <w:pPr>
        <w:pStyle w:val="afa"/>
        <w:keepNext/>
        <w:keepLines/>
      </w:pPr>
      <w:r>
        <w:t xml:space="preserve">Table </w:t>
      </w:r>
      <w:r w:rsidR="002E41DD">
        <w:t>5-</w:t>
      </w:r>
      <w:r w:rsidR="00A437FB">
        <w:fldChar w:fldCharType="begin"/>
      </w:r>
      <w:r w:rsidR="00A437FB">
        <w:instrText xml:space="preserve"> SEQ Table \* ARABIC </w:instrText>
      </w:r>
      <w:r w:rsidR="00A437FB">
        <w:fldChar w:fldCharType="separate"/>
      </w:r>
      <w:r>
        <w:rPr>
          <w:noProof/>
        </w:rPr>
        <w:t>1</w:t>
      </w:r>
      <w:r w:rsidR="00A437FB">
        <w:rPr>
          <w:noProof/>
        </w:rPr>
        <w:fldChar w:fldCharType="end"/>
      </w:r>
      <w:r>
        <w:t xml:space="preserve">: Proposed PDSCH SSB-less </w:t>
      </w:r>
      <w:proofErr w:type="spellStart"/>
      <w:r>
        <w:t>SCell</w:t>
      </w:r>
      <w:proofErr w:type="spellEnd"/>
      <w:r>
        <w:t xml:space="preserve"> FR1 inter-band CA test setup, based on legacy CA demodulation testing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3626"/>
        <w:gridCol w:w="825"/>
        <w:gridCol w:w="3354"/>
      </w:tblGrid>
      <w:tr w:rsidR="00CC3239" w:rsidRPr="002E41DD" w14:paraId="082CB1DE" w14:textId="77777777" w:rsidTr="009666E6">
        <w:tc>
          <w:tcPr>
            <w:tcW w:w="5455" w:type="dxa"/>
            <w:gridSpan w:val="2"/>
            <w:shd w:val="clear" w:color="auto" w:fill="auto"/>
          </w:tcPr>
          <w:p w14:paraId="47F8EB9E"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Parameter</w:t>
            </w:r>
          </w:p>
        </w:tc>
        <w:tc>
          <w:tcPr>
            <w:tcW w:w="825" w:type="dxa"/>
            <w:shd w:val="clear" w:color="auto" w:fill="auto"/>
          </w:tcPr>
          <w:p w14:paraId="3373EA49"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Unit</w:t>
            </w:r>
          </w:p>
        </w:tc>
        <w:tc>
          <w:tcPr>
            <w:tcW w:w="3354" w:type="dxa"/>
            <w:shd w:val="clear" w:color="auto" w:fill="auto"/>
          </w:tcPr>
          <w:p w14:paraId="00EFBCDA" w14:textId="77777777" w:rsidR="00CC3239" w:rsidRPr="002E41DD" w:rsidRDefault="00CC3239" w:rsidP="009666E6">
            <w:pPr>
              <w:pStyle w:val="TAH"/>
              <w:rPr>
                <w:rFonts w:ascii="Times New Roman" w:hAnsi="Times New Roman" w:cs="Times New Roman"/>
              </w:rPr>
            </w:pPr>
            <w:r w:rsidRPr="002E41DD">
              <w:rPr>
                <w:rFonts w:ascii="Times New Roman" w:hAnsi="Times New Roman" w:cs="Times New Roman"/>
              </w:rPr>
              <w:t>Value</w:t>
            </w:r>
          </w:p>
        </w:tc>
      </w:tr>
      <w:tr w:rsidR="00CC3239" w:rsidRPr="002E41DD" w14:paraId="2C818AB2" w14:textId="77777777" w:rsidTr="009666E6">
        <w:tc>
          <w:tcPr>
            <w:tcW w:w="5455" w:type="dxa"/>
            <w:gridSpan w:val="2"/>
            <w:shd w:val="clear" w:color="auto" w:fill="auto"/>
            <w:vAlign w:val="center"/>
          </w:tcPr>
          <w:p w14:paraId="35B04DB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Duplex mode</w:t>
            </w:r>
          </w:p>
        </w:tc>
        <w:tc>
          <w:tcPr>
            <w:tcW w:w="825" w:type="dxa"/>
            <w:shd w:val="clear" w:color="auto" w:fill="auto"/>
            <w:vAlign w:val="center"/>
          </w:tcPr>
          <w:p w14:paraId="47A34AE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E7E409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rPr>
              <w:t>TDD</w:t>
            </w:r>
          </w:p>
        </w:tc>
      </w:tr>
      <w:tr w:rsidR="00CC3239" w:rsidRPr="002E41DD" w14:paraId="7FE9CBD0" w14:textId="77777777" w:rsidTr="009666E6">
        <w:tc>
          <w:tcPr>
            <w:tcW w:w="5455" w:type="dxa"/>
            <w:gridSpan w:val="2"/>
            <w:shd w:val="clear" w:color="auto" w:fill="auto"/>
            <w:vAlign w:val="center"/>
          </w:tcPr>
          <w:p w14:paraId="00B2A95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Active DL BWP index</w:t>
            </w:r>
          </w:p>
        </w:tc>
        <w:tc>
          <w:tcPr>
            <w:tcW w:w="825" w:type="dxa"/>
            <w:shd w:val="clear" w:color="auto" w:fill="auto"/>
            <w:vAlign w:val="center"/>
          </w:tcPr>
          <w:p w14:paraId="6116CD1C"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C7A3F5"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122B5E7E" w14:textId="77777777" w:rsidTr="009666E6">
        <w:tc>
          <w:tcPr>
            <w:tcW w:w="5455" w:type="dxa"/>
            <w:gridSpan w:val="2"/>
            <w:shd w:val="clear" w:color="auto" w:fill="auto"/>
            <w:vAlign w:val="center"/>
          </w:tcPr>
          <w:p w14:paraId="473CD44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Channel model</w:t>
            </w:r>
          </w:p>
        </w:tc>
        <w:tc>
          <w:tcPr>
            <w:tcW w:w="825" w:type="dxa"/>
            <w:shd w:val="clear" w:color="auto" w:fill="auto"/>
            <w:vAlign w:val="center"/>
          </w:tcPr>
          <w:p w14:paraId="03A8D9C0"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FB65D6F"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{TDLA30-10}</w:t>
            </w:r>
          </w:p>
        </w:tc>
      </w:tr>
      <w:tr w:rsidR="00CC3239" w:rsidRPr="002E41DD" w14:paraId="4C6456E9" w14:textId="77777777" w:rsidTr="009666E6">
        <w:tc>
          <w:tcPr>
            <w:tcW w:w="5455" w:type="dxa"/>
            <w:gridSpan w:val="2"/>
            <w:shd w:val="clear" w:color="auto" w:fill="auto"/>
            <w:vAlign w:val="center"/>
          </w:tcPr>
          <w:p w14:paraId="24D4C24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Antenna configuration</w:t>
            </w:r>
          </w:p>
        </w:tc>
        <w:tc>
          <w:tcPr>
            <w:tcW w:w="825" w:type="dxa"/>
            <w:shd w:val="clear" w:color="auto" w:fill="auto"/>
            <w:vAlign w:val="center"/>
          </w:tcPr>
          <w:p w14:paraId="112E8BC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1B4B3D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2x2, ULA Low</w:t>
            </w:r>
          </w:p>
        </w:tc>
      </w:tr>
      <w:tr w:rsidR="00CC3239" w:rsidRPr="002E41DD" w14:paraId="74EDC86D" w14:textId="77777777" w:rsidTr="009666E6">
        <w:tc>
          <w:tcPr>
            <w:tcW w:w="5455" w:type="dxa"/>
            <w:gridSpan w:val="2"/>
            <w:shd w:val="clear" w:color="auto" w:fill="auto"/>
            <w:vAlign w:val="center"/>
          </w:tcPr>
          <w:p w14:paraId="406702A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Fraction of maximum throughput (%)</w:t>
            </w:r>
          </w:p>
        </w:tc>
        <w:tc>
          <w:tcPr>
            <w:tcW w:w="825" w:type="dxa"/>
            <w:shd w:val="clear" w:color="auto" w:fill="auto"/>
            <w:vAlign w:val="center"/>
          </w:tcPr>
          <w:p w14:paraId="4ADCE07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69BE004"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70</w:t>
            </w:r>
            <w:r w:rsidRPr="002E41DD">
              <w:rPr>
                <w:rFonts w:ascii="Times New Roman" w:hAnsi="Times New Roman" w:cs="Times New Roman"/>
                <w:lang w:val="en-US"/>
              </w:rPr>
              <w:br/>
              <w:t xml:space="preserve">(Only </w:t>
            </w:r>
            <w:proofErr w:type="spellStart"/>
            <w:r w:rsidRPr="002E41DD">
              <w:rPr>
                <w:rFonts w:ascii="Times New Roman" w:hAnsi="Times New Roman" w:cs="Times New Roman"/>
                <w:lang w:val="en-US"/>
              </w:rPr>
              <w:t>SCell</w:t>
            </w:r>
            <w:proofErr w:type="spellEnd"/>
            <w:r w:rsidRPr="002E41DD">
              <w:rPr>
                <w:rFonts w:ascii="Times New Roman" w:hAnsi="Times New Roman" w:cs="Times New Roman"/>
                <w:lang w:val="en-US"/>
              </w:rPr>
              <w:t xml:space="preserve"> measured)</w:t>
            </w:r>
          </w:p>
        </w:tc>
      </w:tr>
      <w:tr w:rsidR="00CC3239" w:rsidRPr="002E41DD" w14:paraId="0A8D6951" w14:textId="77777777" w:rsidTr="009666E6">
        <w:tc>
          <w:tcPr>
            <w:tcW w:w="5455" w:type="dxa"/>
            <w:gridSpan w:val="2"/>
            <w:shd w:val="clear" w:color="auto" w:fill="auto"/>
            <w:vAlign w:val="center"/>
          </w:tcPr>
          <w:p w14:paraId="612EE8A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SCS/CBW</w:t>
            </w:r>
          </w:p>
        </w:tc>
        <w:tc>
          <w:tcPr>
            <w:tcW w:w="825" w:type="dxa"/>
            <w:shd w:val="clear" w:color="auto" w:fill="auto"/>
            <w:vAlign w:val="center"/>
          </w:tcPr>
          <w:p w14:paraId="5FA0D7B0"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87F668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30kHz/40MHz (106 PRB)</w:t>
            </w:r>
          </w:p>
        </w:tc>
      </w:tr>
      <w:tr w:rsidR="00CC3239" w:rsidRPr="002E41DD" w14:paraId="5A7065EE" w14:textId="77777777" w:rsidTr="009666E6">
        <w:tc>
          <w:tcPr>
            <w:tcW w:w="5455" w:type="dxa"/>
            <w:gridSpan w:val="2"/>
            <w:shd w:val="clear" w:color="auto" w:fill="auto"/>
            <w:vAlign w:val="center"/>
          </w:tcPr>
          <w:p w14:paraId="6E0E103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MCS</w:t>
            </w:r>
          </w:p>
        </w:tc>
        <w:tc>
          <w:tcPr>
            <w:tcW w:w="825" w:type="dxa"/>
            <w:shd w:val="clear" w:color="auto" w:fill="auto"/>
            <w:vAlign w:val="center"/>
          </w:tcPr>
          <w:p w14:paraId="2C909B8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ABF8B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{16QAM, 0.48 (MCS13)}</w:t>
            </w:r>
          </w:p>
        </w:tc>
      </w:tr>
      <w:tr w:rsidR="00CC3239" w:rsidRPr="002E41DD" w14:paraId="6250716C" w14:textId="77777777" w:rsidTr="009666E6">
        <w:tc>
          <w:tcPr>
            <w:tcW w:w="5455" w:type="dxa"/>
            <w:gridSpan w:val="2"/>
            <w:shd w:val="clear" w:color="auto" w:fill="auto"/>
            <w:vAlign w:val="center"/>
          </w:tcPr>
          <w:p w14:paraId="25034E2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Channel estimation</w:t>
            </w:r>
          </w:p>
        </w:tc>
        <w:tc>
          <w:tcPr>
            <w:tcW w:w="825" w:type="dxa"/>
            <w:shd w:val="clear" w:color="auto" w:fill="auto"/>
            <w:vAlign w:val="center"/>
          </w:tcPr>
          <w:p w14:paraId="0ADAF1B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0C77930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DM-RS based: non-ideal/practical</w:t>
            </w:r>
          </w:p>
        </w:tc>
      </w:tr>
      <w:tr w:rsidR="00CC3239" w:rsidRPr="002E41DD" w14:paraId="347A9232" w14:textId="77777777" w:rsidTr="009666E6">
        <w:tc>
          <w:tcPr>
            <w:tcW w:w="5455" w:type="dxa"/>
            <w:gridSpan w:val="2"/>
            <w:shd w:val="clear" w:color="auto" w:fill="auto"/>
            <w:vAlign w:val="center"/>
          </w:tcPr>
          <w:p w14:paraId="431C1C11"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TO Estimation &amp; Compensation</w:t>
            </w:r>
          </w:p>
        </w:tc>
        <w:tc>
          <w:tcPr>
            <w:tcW w:w="825" w:type="dxa"/>
            <w:shd w:val="clear" w:color="auto" w:fill="auto"/>
            <w:vAlign w:val="center"/>
          </w:tcPr>
          <w:p w14:paraId="286D9E3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05C000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As per implementation</w:t>
            </w:r>
          </w:p>
        </w:tc>
      </w:tr>
      <w:tr w:rsidR="00CC3239" w:rsidRPr="002E41DD" w14:paraId="0F73E3D1" w14:textId="77777777" w:rsidTr="009666E6">
        <w:tc>
          <w:tcPr>
            <w:tcW w:w="5455" w:type="dxa"/>
            <w:gridSpan w:val="2"/>
            <w:shd w:val="clear" w:color="auto" w:fill="auto"/>
            <w:vAlign w:val="center"/>
          </w:tcPr>
          <w:p w14:paraId="5D4746BA"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TO </w:t>
            </w:r>
          </w:p>
        </w:tc>
        <w:tc>
          <w:tcPr>
            <w:tcW w:w="825" w:type="dxa"/>
            <w:shd w:val="clear" w:color="auto" w:fill="auto"/>
            <w:vAlign w:val="center"/>
          </w:tcPr>
          <w:p w14:paraId="1271411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DDBAC76"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{-0.9, -0.4, 0, 0.4, 0.9} CP</w:t>
            </w:r>
          </w:p>
        </w:tc>
      </w:tr>
      <w:tr w:rsidR="00CC3239" w:rsidRPr="002E41DD" w14:paraId="77456637" w14:textId="77777777" w:rsidTr="009666E6">
        <w:tc>
          <w:tcPr>
            <w:tcW w:w="5455" w:type="dxa"/>
            <w:gridSpan w:val="2"/>
            <w:shd w:val="clear" w:color="auto" w:fill="auto"/>
            <w:vAlign w:val="center"/>
          </w:tcPr>
          <w:p w14:paraId="6BF77E3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FFT window shift target</w:t>
            </w:r>
          </w:p>
        </w:tc>
        <w:tc>
          <w:tcPr>
            <w:tcW w:w="825" w:type="dxa"/>
            <w:shd w:val="clear" w:color="auto" w:fill="auto"/>
            <w:vAlign w:val="center"/>
          </w:tcPr>
          <w:p w14:paraId="10B149FD"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C703244"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{As per implementation}</w:t>
            </w:r>
          </w:p>
        </w:tc>
      </w:tr>
      <w:tr w:rsidR="00CC3239" w:rsidRPr="002E41DD" w14:paraId="2DE2F3AD" w14:textId="77777777" w:rsidTr="009666E6">
        <w:tc>
          <w:tcPr>
            <w:tcW w:w="5455" w:type="dxa"/>
            <w:gridSpan w:val="2"/>
            <w:shd w:val="clear" w:color="auto" w:fill="auto"/>
            <w:vAlign w:val="center"/>
          </w:tcPr>
          <w:p w14:paraId="3C6F549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SSB/TRS</w:t>
            </w:r>
          </w:p>
        </w:tc>
        <w:tc>
          <w:tcPr>
            <w:tcW w:w="825" w:type="dxa"/>
            <w:shd w:val="clear" w:color="auto" w:fill="auto"/>
            <w:vAlign w:val="center"/>
          </w:tcPr>
          <w:p w14:paraId="160C6A57"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5584466" w14:textId="77777777" w:rsidR="00CC3239" w:rsidRPr="002E41DD" w:rsidRDefault="00CC3239" w:rsidP="009666E6">
            <w:pPr>
              <w:pStyle w:val="TAC"/>
              <w:keepNext w:val="0"/>
              <w:keepLines w:val="0"/>
              <w:rPr>
                <w:rFonts w:ascii="Times New Roman" w:hAnsi="Times New Roman" w:cs="Times New Roman"/>
                <w:lang w:val="en-US"/>
              </w:rPr>
            </w:pPr>
            <w:proofErr w:type="spellStart"/>
            <w:r w:rsidRPr="002E41DD">
              <w:rPr>
                <w:rFonts w:ascii="Times New Roman" w:hAnsi="Times New Roman" w:cs="Times New Roman"/>
                <w:lang w:val="en-US"/>
              </w:rPr>
              <w:t>PCell</w:t>
            </w:r>
            <w:proofErr w:type="spellEnd"/>
            <w:r w:rsidRPr="002E41DD">
              <w:rPr>
                <w:rFonts w:ascii="Times New Roman" w:hAnsi="Times New Roman" w:cs="Times New Roman"/>
                <w:lang w:val="en-US"/>
              </w:rPr>
              <w:t>: SSB and TRS (optional)</w:t>
            </w:r>
          </w:p>
          <w:p w14:paraId="5644F11E" w14:textId="77777777" w:rsidR="00CC3239" w:rsidRPr="002E41DD" w:rsidRDefault="00CC3239" w:rsidP="009666E6">
            <w:pPr>
              <w:pStyle w:val="TAC"/>
              <w:keepNext w:val="0"/>
              <w:keepLines w:val="0"/>
              <w:rPr>
                <w:rFonts w:ascii="Times New Roman" w:hAnsi="Times New Roman" w:cs="Times New Roman"/>
                <w:lang w:val="en-US"/>
              </w:rPr>
            </w:pPr>
            <w:proofErr w:type="spellStart"/>
            <w:r w:rsidRPr="002E41DD">
              <w:rPr>
                <w:rFonts w:ascii="Times New Roman" w:hAnsi="Times New Roman" w:cs="Times New Roman"/>
                <w:lang w:val="en-US"/>
              </w:rPr>
              <w:t>SCell</w:t>
            </w:r>
            <w:proofErr w:type="spellEnd"/>
            <w:r w:rsidRPr="002E41DD">
              <w:rPr>
                <w:rFonts w:ascii="Times New Roman" w:hAnsi="Times New Roman" w:cs="Times New Roman"/>
                <w:lang w:val="en-US"/>
              </w:rPr>
              <w:t>: TRS only</w:t>
            </w:r>
          </w:p>
        </w:tc>
      </w:tr>
      <w:tr w:rsidR="00CC3239" w:rsidRPr="002E41DD" w14:paraId="00004382" w14:textId="77777777" w:rsidTr="009666E6">
        <w:tc>
          <w:tcPr>
            <w:tcW w:w="5455" w:type="dxa"/>
            <w:gridSpan w:val="2"/>
            <w:shd w:val="clear" w:color="auto" w:fill="auto"/>
            <w:vAlign w:val="center"/>
          </w:tcPr>
          <w:p w14:paraId="76AAFD4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Precoder</w:t>
            </w:r>
          </w:p>
        </w:tc>
        <w:tc>
          <w:tcPr>
            <w:tcW w:w="825" w:type="dxa"/>
            <w:shd w:val="clear" w:color="auto" w:fill="auto"/>
            <w:vAlign w:val="center"/>
          </w:tcPr>
          <w:p w14:paraId="18C366EF"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1B50A615" w14:textId="77777777" w:rsidR="00CC3239" w:rsidRPr="002E41DD" w:rsidRDefault="00CC3239" w:rsidP="009666E6">
            <w:pPr>
              <w:pStyle w:val="TAC"/>
              <w:rPr>
                <w:rFonts w:ascii="Times New Roman" w:hAnsi="Times New Roman" w:cs="Times New Roman"/>
                <w:lang w:val="en-US"/>
              </w:rPr>
            </w:pPr>
            <w:r w:rsidRPr="002E41DD">
              <w:rPr>
                <w:rFonts w:ascii="Times New Roman" w:hAnsi="Times New Roman" w:cs="Times New Roman"/>
                <w:lang w:val="en-US"/>
              </w:rPr>
              <w:t>Single Panel Type I; Randomized precoder selection for every PRB bundle and updated per slot, with equal probability of each applicable i1/i2 combination or codebook index, chosen from section 5.2.2.2.1 of TS 38.214</w:t>
            </w:r>
          </w:p>
        </w:tc>
      </w:tr>
      <w:tr w:rsidR="00CC3239" w:rsidRPr="002E41DD" w14:paraId="5B93266C" w14:textId="77777777" w:rsidTr="009666E6">
        <w:tc>
          <w:tcPr>
            <w:tcW w:w="1829" w:type="dxa"/>
            <w:vMerge w:val="restart"/>
            <w:shd w:val="clear" w:color="auto" w:fill="auto"/>
            <w:vAlign w:val="center"/>
          </w:tcPr>
          <w:p w14:paraId="252A7778"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PDSCH configuration</w:t>
            </w:r>
          </w:p>
        </w:tc>
        <w:tc>
          <w:tcPr>
            <w:tcW w:w="3626" w:type="dxa"/>
            <w:shd w:val="clear" w:color="auto" w:fill="auto"/>
            <w:vAlign w:val="center"/>
          </w:tcPr>
          <w:p w14:paraId="6935F4A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Mapping type</w:t>
            </w:r>
          </w:p>
        </w:tc>
        <w:tc>
          <w:tcPr>
            <w:tcW w:w="825" w:type="dxa"/>
            <w:shd w:val="clear" w:color="auto" w:fill="auto"/>
            <w:vAlign w:val="center"/>
          </w:tcPr>
          <w:p w14:paraId="55F6E1C3"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B3FD9CA"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A</w:t>
            </w:r>
          </w:p>
        </w:tc>
      </w:tr>
      <w:tr w:rsidR="00CC3239" w:rsidRPr="002E41DD" w14:paraId="09C3DC9D" w14:textId="77777777" w:rsidTr="009666E6">
        <w:tc>
          <w:tcPr>
            <w:tcW w:w="1829" w:type="dxa"/>
            <w:vMerge/>
            <w:shd w:val="clear" w:color="auto" w:fill="auto"/>
            <w:vAlign w:val="center"/>
          </w:tcPr>
          <w:p w14:paraId="3735E9CE"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2A57653F"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k0</w:t>
            </w:r>
          </w:p>
        </w:tc>
        <w:tc>
          <w:tcPr>
            <w:tcW w:w="825" w:type="dxa"/>
            <w:shd w:val="clear" w:color="auto" w:fill="auto"/>
            <w:vAlign w:val="center"/>
          </w:tcPr>
          <w:p w14:paraId="75D3DA74"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B7099A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0</w:t>
            </w:r>
          </w:p>
        </w:tc>
      </w:tr>
      <w:tr w:rsidR="00CC3239" w:rsidRPr="002E41DD" w14:paraId="779ED59E" w14:textId="77777777" w:rsidTr="009666E6">
        <w:tc>
          <w:tcPr>
            <w:tcW w:w="1829" w:type="dxa"/>
            <w:vMerge/>
            <w:shd w:val="clear" w:color="auto" w:fill="auto"/>
            <w:vAlign w:val="center"/>
          </w:tcPr>
          <w:p w14:paraId="39F31BF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3E83F37F"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Starting symbol (S) </w:t>
            </w:r>
          </w:p>
        </w:tc>
        <w:tc>
          <w:tcPr>
            <w:tcW w:w="825" w:type="dxa"/>
            <w:shd w:val="clear" w:color="auto" w:fill="auto"/>
            <w:vAlign w:val="center"/>
          </w:tcPr>
          <w:p w14:paraId="67212E2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EF42791"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w:t>
            </w:r>
          </w:p>
        </w:tc>
      </w:tr>
      <w:tr w:rsidR="00CC3239" w:rsidRPr="002E41DD" w14:paraId="5148472B" w14:textId="77777777" w:rsidTr="009666E6">
        <w:tc>
          <w:tcPr>
            <w:tcW w:w="1829" w:type="dxa"/>
            <w:vMerge/>
            <w:shd w:val="clear" w:color="auto" w:fill="auto"/>
            <w:vAlign w:val="center"/>
          </w:tcPr>
          <w:p w14:paraId="2375F6A0"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F83251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Length (L)</w:t>
            </w:r>
          </w:p>
        </w:tc>
        <w:tc>
          <w:tcPr>
            <w:tcW w:w="825" w:type="dxa"/>
            <w:shd w:val="clear" w:color="auto" w:fill="auto"/>
            <w:vAlign w:val="center"/>
          </w:tcPr>
          <w:p w14:paraId="653238A5"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52B3FDC3"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Fill remaining DL symbols in the slot.</w:t>
            </w:r>
          </w:p>
          <w:p w14:paraId="5E1B0A4A"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12 in normal DL slot</w:t>
            </w:r>
          </w:p>
          <w:p w14:paraId="4E669AAA" w14:textId="77777777" w:rsidR="00CC3239" w:rsidRPr="002E41DD" w:rsidRDefault="00CC3239" w:rsidP="009666E6">
            <w:pPr>
              <w:pStyle w:val="TAC"/>
              <w:keepNext w:val="0"/>
              <w:keepLines w:val="0"/>
              <w:rPr>
                <w:rFonts w:ascii="Times New Roman" w:hAnsi="Times New Roman" w:cs="Times New Roman"/>
                <w:lang w:val="en-US" w:eastAsia="zh-CN"/>
              </w:rPr>
            </w:pPr>
            <w:r w:rsidRPr="002E41DD">
              <w:rPr>
                <w:rFonts w:ascii="Times New Roman" w:hAnsi="Times New Roman" w:cs="Times New Roman"/>
                <w:lang w:val="en-US" w:eastAsia="zh-CN"/>
              </w:rPr>
              <w:t>4 in special slot</w:t>
            </w:r>
          </w:p>
        </w:tc>
      </w:tr>
      <w:tr w:rsidR="00CC3239" w:rsidRPr="002E41DD" w14:paraId="47C51C8E" w14:textId="77777777" w:rsidTr="009666E6">
        <w:tc>
          <w:tcPr>
            <w:tcW w:w="1829" w:type="dxa"/>
            <w:vMerge/>
            <w:shd w:val="clear" w:color="auto" w:fill="auto"/>
            <w:vAlign w:val="center"/>
          </w:tcPr>
          <w:p w14:paraId="5CDF2D89"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8E2D6B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PDSCH aggregation factor</w:t>
            </w:r>
          </w:p>
        </w:tc>
        <w:tc>
          <w:tcPr>
            <w:tcW w:w="825" w:type="dxa"/>
            <w:shd w:val="clear" w:color="auto" w:fill="auto"/>
            <w:vAlign w:val="center"/>
          </w:tcPr>
          <w:p w14:paraId="3153B3D9"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73275A6E"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0E07F2A9" w14:textId="77777777" w:rsidTr="009666E6">
        <w:tc>
          <w:tcPr>
            <w:tcW w:w="1829" w:type="dxa"/>
            <w:vMerge/>
            <w:shd w:val="clear" w:color="auto" w:fill="auto"/>
            <w:vAlign w:val="center"/>
          </w:tcPr>
          <w:p w14:paraId="6FE5515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4B6D998B"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PRB bundling type</w:t>
            </w:r>
          </w:p>
        </w:tc>
        <w:tc>
          <w:tcPr>
            <w:tcW w:w="825" w:type="dxa"/>
            <w:shd w:val="clear" w:color="auto" w:fill="auto"/>
            <w:vAlign w:val="center"/>
          </w:tcPr>
          <w:p w14:paraId="46A852EC"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281F104"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Static</w:t>
            </w:r>
          </w:p>
        </w:tc>
      </w:tr>
      <w:tr w:rsidR="00CC3239" w:rsidRPr="002E41DD" w14:paraId="0041BD78" w14:textId="77777777" w:rsidTr="009666E6">
        <w:tc>
          <w:tcPr>
            <w:tcW w:w="1829" w:type="dxa"/>
            <w:vMerge/>
            <w:shd w:val="clear" w:color="auto" w:fill="auto"/>
            <w:vAlign w:val="center"/>
          </w:tcPr>
          <w:p w14:paraId="61F4E674"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0B39DEAA"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PRB bundling size</w:t>
            </w:r>
          </w:p>
        </w:tc>
        <w:tc>
          <w:tcPr>
            <w:tcW w:w="825" w:type="dxa"/>
            <w:shd w:val="clear" w:color="auto" w:fill="auto"/>
            <w:vAlign w:val="center"/>
          </w:tcPr>
          <w:p w14:paraId="461FD029"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D819BC5"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2</w:t>
            </w:r>
          </w:p>
        </w:tc>
      </w:tr>
      <w:tr w:rsidR="00CC3239" w:rsidRPr="002E41DD" w14:paraId="5608BE7D" w14:textId="77777777" w:rsidTr="009666E6">
        <w:tc>
          <w:tcPr>
            <w:tcW w:w="1829" w:type="dxa"/>
            <w:vMerge/>
            <w:shd w:val="clear" w:color="auto" w:fill="auto"/>
            <w:vAlign w:val="center"/>
          </w:tcPr>
          <w:p w14:paraId="750E6375"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440A688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Resource allocation type</w:t>
            </w:r>
          </w:p>
        </w:tc>
        <w:tc>
          <w:tcPr>
            <w:tcW w:w="825" w:type="dxa"/>
            <w:shd w:val="clear" w:color="auto" w:fill="auto"/>
            <w:vAlign w:val="center"/>
          </w:tcPr>
          <w:p w14:paraId="5E59EAC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A9089F1"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0</w:t>
            </w:r>
          </w:p>
        </w:tc>
      </w:tr>
      <w:tr w:rsidR="00CC3239" w:rsidRPr="002E41DD" w14:paraId="48F31EF6" w14:textId="77777777" w:rsidTr="009666E6">
        <w:tc>
          <w:tcPr>
            <w:tcW w:w="1829" w:type="dxa"/>
            <w:vMerge/>
            <w:shd w:val="clear" w:color="auto" w:fill="auto"/>
            <w:vAlign w:val="center"/>
          </w:tcPr>
          <w:p w14:paraId="28809661"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6815E05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RBG size</w:t>
            </w:r>
          </w:p>
        </w:tc>
        <w:tc>
          <w:tcPr>
            <w:tcW w:w="825" w:type="dxa"/>
            <w:shd w:val="clear" w:color="auto" w:fill="auto"/>
            <w:vAlign w:val="center"/>
          </w:tcPr>
          <w:p w14:paraId="2A4BCF3B"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3959E6AC"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lang w:eastAsia="zh-CN"/>
              </w:rPr>
              <w:t>Config2</w:t>
            </w:r>
          </w:p>
        </w:tc>
      </w:tr>
      <w:tr w:rsidR="00CC3239" w:rsidRPr="002E41DD" w14:paraId="12093807" w14:textId="77777777" w:rsidTr="009666E6">
        <w:tc>
          <w:tcPr>
            <w:tcW w:w="1829" w:type="dxa"/>
            <w:vMerge/>
            <w:shd w:val="clear" w:color="auto" w:fill="auto"/>
            <w:vAlign w:val="center"/>
          </w:tcPr>
          <w:p w14:paraId="31F7B256" w14:textId="77777777" w:rsidR="00CC3239" w:rsidRPr="002E41DD" w:rsidRDefault="00CC3239" w:rsidP="009666E6">
            <w:pPr>
              <w:pStyle w:val="TAL"/>
              <w:keepNext w:val="0"/>
              <w:keepLines w:val="0"/>
              <w:rPr>
                <w:rFonts w:ascii="Times New Roman" w:eastAsia="宋体" w:hAnsi="Times New Roman" w:cs="Times New Roman"/>
                <w:i/>
              </w:rPr>
            </w:pPr>
          </w:p>
        </w:tc>
        <w:tc>
          <w:tcPr>
            <w:tcW w:w="3626" w:type="dxa"/>
            <w:shd w:val="clear" w:color="auto" w:fill="auto"/>
            <w:vAlign w:val="center"/>
          </w:tcPr>
          <w:p w14:paraId="0681677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ja-JP"/>
              </w:rPr>
              <w:t>VRB-to-PRB mapping type</w:t>
            </w:r>
          </w:p>
        </w:tc>
        <w:tc>
          <w:tcPr>
            <w:tcW w:w="825" w:type="dxa"/>
            <w:shd w:val="clear" w:color="auto" w:fill="auto"/>
            <w:vAlign w:val="center"/>
          </w:tcPr>
          <w:p w14:paraId="2D6AC1A8"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73940ED0"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Non-interleaved</w:t>
            </w:r>
          </w:p>
        </w:tc>
      </w:tr>
      <w:tr w:rsidR="00CC3239" w:rsidRPr="002E41DD" w14:paraId="1624A4FE" w14:textId="77777777" w:rsidTr="009666E6">
        <w:tc>
          <w:tcPr>
            <w:tcW w:w="1829" w:type="dxa"/>
            <w:vMerge/>
            <w:shd w:val="clear" w:color="auto" w:fill="auto"/>
            <w:vAlign w:val="center"/>
          </w:tcPr>
          <w:p w14:paraId="06B71EC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3A23FDD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ja-JP"/>
              </w:rPr>
              <w:t xml:space="preserve">VRB-to-PRB mapping </w:t>
            </w:r>
            <w:proofErr w:type="spellStart"/>
            <w:r w:rsidRPr="002E41DD">
              <w:rPr>
                <w:rFonts w:ascii="Times New Roman" w:eastAsia="宋体" w:hAnsi="Times New Roman" w:cs="Times New Roman"/>
                <w:lang w:eastAsia="ja-JP"/>
              </w:rPr>
              <w:t>interleaver</w:t>
            </w:r>
            <w:proofErr w:type="spellEnd"/>
            <w:r w:rsidRPr="002E41DD">
              <w:rPr>
                <w:rFonts w:ascii="Times New Roman" w:eastAsia="宋体" w:hAnsi="Times New Roman" w:cs="Times New Roman"/>
                <w:lang w:eastAsia="ja-JP"/>
              </w:rPr>
              <w:t xml:space="preserve"> bundle size</w:t>
            </w:r>
          </w:p>
        </w:tc>
        <w:tc>
          <w:tcPr>
            <w:tcW w:w="825" w:type="dxa"/>
            <w:shd w:val="clear" w:color="auto" w:fill="auto"/>
            <w:vAlign w:val="center"/>
          </w:tcPr>
          <w:p w14:paraId="11CE53F6"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3377CDF3"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N/A</w:t>
            </w:r>
          </w:p>
        </w:tc>
      </w:tr>
      <w:tr w:rsidR="00CC3239" w:rsidRPr="002E41DD" w14:paraId="7004E9E7" w14:textId="77777777" w:rsidTr="009666E6">
        <w:tc>
          <w:tcPr>
            <w:tcW w:w="1829" w:type="dxa"/>
            <w:vMerge w:val="restart"/>
            <w:shd w:val="clear" w:color="auto" w:fill="auto"/>
            <w:vAlign w:val="center"/>
          </w:tcPr>
          <w:p w14:paraId="16DA6337"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PDSCH DMRS configuration</w:t>
            </w:r>
          </w:p>
        </w:tc>
        <w:tc>
          <w:tcPr>
            <w:tcW w:w="3626" w:type="dxa"/>
            <w:shd w:val="clear" w:color="auto" w:fill="auto"/>
            <w:vAlign w:val="center"/>
          </w:tcPr>
          <w:p w14:paraId="531CFEA2" w14:textId="77777777" w:rsidR="00CC3239" w:rsidRPr="002E41DD" w:rsidRDefault="00CC3239" w:rsidP="009666E6">
            <w:pPr>
              <w:pStyle w:val="TAL"/>
              <w:keepNext w:val="0"/>
              <w:keepLines w:val="0"/>
              <w:rPr>
                <w:rFonts w:ascii="Times New Roman" w:eastAsia="宋体" w:hAnsi="Times New Roman" w:cs="Times New Roman"/>
                <w:szCs w:val="18"/>
              </w:rPr>
            </w:pPr>
            <w:r w:rsidRPr="002E41DD">
              <w:rPr>
                <w:rFonts w:ascii="Times New Roman" w:eastAsia="宋体" w:hAnsi="Times New Roman" w:cs="Times New Roman"/>
                <w:szCs w:val="18"/>
              </w:rPr>
              <w:t>DMRS Type</w:t>
            </w:r>
          </w:p>
        </w:tc>
        <w:tc>
          <w:tcPr>
            <w:tcW w:w="825" w:type="dxa"/>
            <w:shd w:val="clear" w:color="auto" w:fill="auto"/>
            <w:vAlign w:val="center"/>
          </w:tcPr>
          <w:p w14:paraId="1A617BE6"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28DAE160"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Type 1</w:t>
            </w:r>
          </w:p>
        </w:tc>
      </w:tr>
      <w:tr w:rsidR="00CC3239" w:rsidRPr="002E41DD" w14:paraId="41C4721C" w14:textId="77777777" w:rsidTr="009666E6">
        <w:tc>
          <w:tcPr>
            <w:tcW w:w="1829" w:type="dxa"/>
            <w:vMerge/>
            <w:shd w:val="clear" w:color="auto" w:fill="auto"/>
            <w:vAlign w:val="center"/>
          </w:tcPr>
          <w:p w14:paraId="078E2E7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749871B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additional DMRS</w:t>
            </w:r>
          </w:p>
        </w:tc>
        <w:tc>
          <w:tcPr>
            <w:tcW w:w="825" w:type="dxa"/>
            <w:shd w:val="clear" w:color="auto" w:fill="auto"/>
            <w:vAlign w:val="center"/>
          </w:tcPr>
          <w:p w14:paraId="174ED944"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6F1B548" w14:textId="77777777" w:rsidR="00CC3239" w:rsidRPr="002E41DD" w:rsidRDefault="00CC3239" w:rsidP="009666E6">
            <w:pPr>
              <w:pStyle w:val="TAC"/>
              <w:keepNext w:val="0"/>
              <w:keepLines w:val="0"/>
              <w:rPr>
                <w:rFonts w:ascii="Times New Roman" w:hAnsi="Times New Roman" w:cs="Times New Roman"/>
                <w:lang w:eastAsia="zh-CN"/>
              </w:rPr>
            </w:pPr>
            <w:r w:rsidRPr="002E41DD">
              <w:rPr>
                <w:rFonts w:ascii="Times New Roman" w:hAnsi="Times New Roman" w:cs="Times New Roman"/>
              </w:rPr>
              <w:t>1</w:t>
            </w:r>
          </w:p>
        </w:tc>
      </w:tr>
      <w:tr w:rsidR="00CC3239" w:rsidRPr="002E41DD" w14:paraId="5C9275B5" w14:textId="77777777" w:rsidTr="009666E6">
        <w:tc>
          <w:tcPr>
            <w:tcW w:w="1829" w:type="dxa"/>
            <w:vMerge/>
            <w:shd w:val="clear" w:color="auto" w:fill="auto"/>
            <w:vAlign w:val="center"/>
          </w:tcPr>
          <w:p w14:paraId="285A65AE"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2EFB7EF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Maximum number of OFDM symbols for DL front loaded DMRS</w:t>
            </w:r>
          </w:p>
        </w:tc>
        <w:tc>
          <w:tcPr>
            <w:tcW w:w="825" w:type="dxa"/>
            <w:shd w:val="clear" w:color="auto" w:fill="auto"/>
            <w:vAlign w:val="center"/>
          </w:tcPr>
          <w:p w14:paraId="01424012"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shd w:val="clear" w:color="auto" w:fill="auto"/>
            <w:vAlign w:val="center"/>
          </w:tcPr>
          <w:p w14:paraId="65A09574"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w:t>
            </w:r>
          </w:p>
        </w:tc>
      </w:tr>
      <w:tr w:rsidR="00CC3239" w:rsidRPr="002E41DD" w14:paraId="44B16AF3" w14:textId="77777777" w:rsidTr="009666E6">
        <w:tc>
          <w:tcPr>
            <w:tcW w:w="1829" w:type="dxa"/>
            <w:vMerge/>
            <w:shd w:val="clear" w:color="auto" w:fill="auto"/>
            <w:vAlign w:val="center"/>
          </w:tcPr>
          <w:p w14:paraId="79BA7BA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shd w:val="clear" w:color="auto" w:fill="auto"/>
            <w:vAlign w:val="center"/>
          </w:tcPr>
          <w:p w14:paraId="0226291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Antenna ports</w:t>
            </w:r>
          </w:p>
        </w:tc>
        <w:tc>
          <w:tcPr>
            <w:tcW w:w="825" w:type="dxa"/>
            <w:shd w:val="clear" w:color="auto" w:fill="auto"/>
            <w:vAlign w:val="center"/>
          </w:tcPr>
          <w:p w14:paraId="0D02D0B1" w14:textId="77777777" w:rsidR="00CC3239" w:rsidRPr="002E41DD" w:rsidRDefault="00CC3239" w:rsidP="009666E6">
            <w:pPr>
              <w:pStyle w:val="TAC"/>
              <w:keepNext w:val="0"/>
              <w:keepLines w:val="0"/>
              <w:rPr>
                <w:rFonts w:ascii="Times New Roman" w:hAnsi="Times New Roman" w:cs="Times New Roman"/>
              </w:rPr>
            </w:pPr>
          </w:p>
        </w:tc>
        <w:tc>
          <w:tcPr>
            <w:tcW w:w="3354" w:type="dxa"/>
            <w:shd w:val="clear" w:color="auto" w:fill="auto"/>
            <w:vAlign w:val="center"/>
          </w:tcPr>
          <w:p w14:paraId="400CC36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{1000}</w:t>
            </w:r>
          </w:p>
        </w:tc>
      </w:tr>
      <w:tr w:rsidR="00CC3239" w:rsidRPr="002E41DD" w14:paraId="50803C79"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D8B2"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661E7F"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BACD55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8</w:t>
            </w:r>
          </w:p>
        </w:tc>
      </w:tr>
      <w:tr w:rsidR="00CC3239" w:rsidRPr="002E41DD" w14:paraId="1C3334CD"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C2B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E63794"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44EEE77B"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4</w:t>
            </w:r>
          </w:p>
        </w:tc>
      </w:tr>
      <w:tr w:rsidR="00CC3239" w:rsidRPr="002E41DD" w14:paraId="7450561C" w14:textId="77777777" w:rsidTr="009666E6">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4B26"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lang w:eastAsia="zh-CN"/>
              </w:rPr>
              <w:t>TDD UL-DL 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8B8F73A"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AF140D0"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w:t>
            </w:r>
            <w:r w:rsidRPr="002E41DD">
              <w:rPr>
                <w:rFonts w:ascii="Times New Roman" w:hAnsi="Times New Roman" w:cs="Times New Roman"/>
              </w:rPr>
              <w:t>30kHz SCS: FR1.30-1</w:t>
            </w:r>
            <w:r w:rsidRPr="002E41DD">
              <w:rPr>
                <w:rFonts w:ascii="Times New Roman" w:hAnsi="Times New Roman" w:cs="Times New Roman"/>
                <w:lang w:val="en-US"/>
              </w:rPr>
              <w:t>]</w:t>
            </w:r>
          </w:p>
        </w:tc>
      </w:tr>
      <w:tr w:rsidR="00CC3239" w:rsidRPr="002E41DD" w14:paraId="660671B2" w14:textId="77777777" w:rsidTr="009666E6">
        <w:tc>
          <w:tcPr>
            <w:tcW w:w="1829" w:type="dxa"/>
            <w:vMerge w:val="restart"/>
            <w:shd w:val="clear" w:color="auto" w:fill="auto"/>
            <w:vAlign w:val="center"/>
          </w:tcPr>
          <w:p w14:paraId="49045540"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for tracking</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6475370"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958CBB3"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E8B6DF7"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k</w:t>
            </w:r>
            <w:r w:rsidRPr="002E41DD">
              <w:rPr>
                <w:rFonts w:ascii="Times New Roman" w:hAnsi="Times New Roman" w:cs="Times New Roman"/>
                <w:vertAlign w:val="subscript"/>
                <w:lang w:val="en-US"/>
              </w:rPr>
              <w:t>0</w:t>
            </w:r>
            <w:r w:rsidRPr="002E41DD">
              <w:rPr>
                <w:rFonts w:ascii="Times New Roman" w:hAnsi="Times New Roman" w:cs="Times New Roman"/>
                <w:lang w:val="en-US"/>
              </w:rPr>
              <w:t>=0 for CSI-RS resource 1,2,3,4</w:t>
            </w:r>
          </w:p>
        </w:tc>
      </w:tr>
      <w:tr w:rsidR="00CC3239" w:rsidRPr="002E41DD" w14:paraId="14607277" w14:textId="77777777" w:rsidTr="009666E6">
        <w:tc>
          <w:tcPr>
            <w:tcW w:w="1829" w:type="dxa"/>
            <w:vMerge/>
            <w:shd w:val="clear" w:color="auto" w:fill="auto"/>
            <w:vAlign w:val="center"/>
          </w:tcPr>
          <w:p w14:paraId="2044B91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077E8C9E"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CE53F46"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B92AE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 xml:space="preserve"> l</w:t>
            </w:r>
            <w:r w:rsidRPr="002E41DD">
              <w:rPr>
                <w:rFonts w:ascii="Times New Roman" w:hAnsi="Times New Roman" w:cs="Times New Roman"/>
                <w:vertAlign w:val="subscript"/>
                <w:lang w:val="en-US"/>
              </w:rPr>
              <w:t>0</w:t>
            </w:r>
            <w:r w:rsidRPr="002E41DD">
              <w:rPr>
                <w:rFonts w:ascii="Times New Roman" w:hAnsi="Times New Roman" w:cs="Times New Roman"/>
                <w:lang w:val="en-US"/>
              </w:rPr>
              <w:t xml:space="preserve"> = 6 for CSI-RS resource 1 and 3</w:t>
            </w:r>
          </w:p>
          <w:p w14:paraId="57AFF540"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l</w:t>
            </w:r>
            <w:r w:rsidRPr="002E41DD">
              <w:rPr>
                <w:rFonts w:ascii="Times New Roman" w:hAnsi="Times New Roman" w:cs="Times New Roman"/>
                <w:vertAlign w:val="subscript"/>
                <w:lang w:val="en-US"/>
              </w:rPr>
              <w:t>0</w:t>
            </w:r>
            <w:r w:rsidRPr="002E41DD">
              <w:rPr>
                <w:rFonts w:ascii="Times New Roman" w:hAnsi="Times New Roman" w:cs="Times New Roman"/>
                <w:lang w:val="en-US"/>
              </w:rPr>
              <w:t xml:space="preserve"> = 10 for CSI-RS resource 2 and 4</w:t>
            </w:r>
          </w:p>
        </w:tc>
      </w:tr>
      <w:tr w:rsidR="00CC3239" w:rsidRPr="002E41DD" w14:paraId="5B0FC6D4" w14:textId="77777777" w:rsidTr="009666E6">
        <w:tc>
          <w:tcPr>
            <w:tcW w:w="1829" w:type="dxa"/>
            <w:vMerge/>
            <w:shd w:val="clear" w:color="auto" w:fill="auto"/>
            <w:vAlign w:val="center"/>
          </w:tcPr>
          <w:p w14:paraId="53140D61"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3522D6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2A3FF10" w14:textId="77777777" w:rsidR="00CC3239" w:rsidRPr="002E41DD" w:rsidRDefault="00CC3239" w:rsidP="009666E6">
            <w:pPr>
              <w:pStyle w:val="TAC"/>
              <w:keepNext w:val="0"/>
              <w:keepLines w:val="0"/>
              <w:rPr>
                <w:rFonts w:ascii="Times New Roman" w:hAnsi="Times New Roman" w:cs="Times New Roman"/>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7CE952"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1 for CSI-RS resource 1,2,3,4</w:t>
            </w:r>
          </w:p>
        </w:tc>
      </w:tr>
      <w:tr w:rsidR="00CC3239" w:rsidRPr="002E41DD" w14:paraId="3726A84D" w14:textId="77777777" w:rsidTr="009666E6">
        <w:tc>
          <w:tcPr>
            <w:tcW w:w="1829" w:type="dxa"/>
            <w:vMerge/>
            <w:shd w:val="clear" w:color="auto" w:fill="auto"/>
            <w:vAlign w:val="center"/>
          </w:tcPr>
          <w:p w14:paraId="074B9D45"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ADD02E8"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BC569E2"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F7BB049"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'No CDM’ for CSI-RS resource 1,2,3,4</w:t>
            </w:r>
          </w:p>
        </w:tc>
      </w:tr>
      <w:tr w:rsidR="00CC3239" w:rsidRPr="002E41DD" w14:paraId="3B550FE0" w14:textId="77777777" w:rsidTr="009666E6">
        <w:tc>
          <w:tcPr>
            <w:tcW w:w="1829" w:type="dxa"/>
            <w:vMerge/>
            <w:shd w:val="clear" w:color="auto" w:fill="auto"/>
            <w:vAlign w:val="center"/>
          </w:tcPr>
          <w:p w14:paraId="61136C42"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12D1B75"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A833E87"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802B7E2"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3 for CSI-RS resource 1,2,3,4</w:t>
            </w:r>
          </w:p>
        </w:tc>
      </w:tr>
      <w:tr w:rsidR="00CC3239" w:rsidRPr="002E41DD" w14:paraId="5280C9E7" w14:textId="77777777" w:rsidTr="009666E6">
        <w:tc>
          <w:tcPr>
            <w:tcW w:w="1829" w:type="dxa"/>
            <w:vMerge/>
            <w:shd w:val="clear" w:color="auto" w:fill="auto"/>
            <w:vAlign w:val="center"/>
          </w:tcPr>
          <w:p w14:paraId="494ED5B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06AE443"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FC3E369"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8F823C3"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 kHz SCS: 40 for CSI-RS resource 1,2,3,4</w:t>
            </w:r>
          </w:p>
        </w:tc>
      </w:tr>
      <w:tr w:rsidR="00CC3239" w:rsidRPr="002E41DD" w14:paraId="4F794561" w14:textId="77777777" w:rsidTr="009666E6">
        <w:tc>
          <w:tcPr>
            <w:tcW w:w="1829" w:type="dxa"/>
            <w:vMerge/>
            <w:shd w:val="clear" w:color="auto" w:fill="auto"/>
            <w:vAlign w:val="center"/>
          </w:tcPr>
          <w:p w14:paraId="31CE897F"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5B7D9A29"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C900C9A" w14:textId="77777777" w:rsidR="00CC3239" w:rsidRPr="002E41DD" w:rsidRDefault="00CC3239" w:rsidP="009666E6">
            <w:pPr>
              <w:pStyle w:val="TAC"/>
              <w:keepNext w:val="0"/>
              <w:keepLines w:val="0"/>
              <w:rPr>
                <w:rFonts w:ascii="Times New Roman" w:hAnsi="Times New Roman" w:cs="Times New Roman"/>
              </w:rPr>
            </w:pPr>
            <w:r w:rsidRPr="002E41DD">
              <w:rPr>
                <w:rFonts w:ascii="Times New Roman" w:hAnsi="Times New Roman" w:cs="Times New Roman"/>
              </w:rPr>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D407DDC"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30 kHz SCS:</w:t>
            </w:r>
          </w:p>
          <w:p w14:paraId="6E293BF5"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20 for CSI-RS resource 1 and 2</w:t>
            </w:r>
          </w:p>
          <w:p w14:paraId="3EEE1A71"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lastRenderedPageBreak/>
              <w:t>21 for CSI-RS resource 3 and 4</w:t>
            </w:r>
          </w:p>
        </w:tc>
      </w:tr>
      <w:tr w:rsidR="00CC3239" w:rsidRPr="002E41DD" w14:paraId="77E2D83A" w14:textId="77777777" w:rsidTr="009666E6">
        <w:tc>
          <w:tcPr>
            <w:tcW w:w="1829" w:type="dxa"/>
            <w:vMerge/>
            <w:shd w:val="clear" w:color="auto" w:fill="auto"/>
            <w:vAlign w:val="center"/>
          </w:tcPr>
          <w:p w14:paraId="7A677C64" w14:textId="77777777" w:rsidR="00CC3239" w:rsidRPr="002E41DD" w:rsidRDefault="00CC3239" w:rsidP="009666E6">
            <w:pPr>
              <w:pStyle w:val="TAL"/>
              <w:keepNext w:val="0"/>
              <w:keepLines w:val="0"/>
              <w:rPr>
                <w:rFonts w:ascii="Times New Roman" w:eastAsia="宋体" w:hAnsi="Times New Roman" w:cs="Times New Roma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6F1C0694" w14:textId="77777777" w:rsidR="00CC3239" w:rsidRPr="002E41DD" w:rsidRDefault="00CC3239" w:rsidP="009666E6">
            <w:pPr>
              <w:pStyle w:val="TAL"/>
              <w:keepNext w:val="0"/>
              <w:keepLines w:val="0"/>
              <w:rPr>
                <w:rFonts w:ascii="Times New Roman" w:eastAsia="宋体" w:hAnsi="Times New Roman" w:cs="Times New Roman"/>
              </w:rPr>
            </w:pPr>
            <w:r w:rsidRPr="002E41DD">
              <w:rPr>
                <w:rFonts w:ascii="Times New Roman" w:eastAsia="宋体" w:hAnsi="Times New Roman" w:cs="Times New Roman"/>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1355E85" w14:textId="77777777" w:rsidR="00CC3239" w:rsidRPr="002E41DD" w:rsidRDefault="00CC3239" w:rsidP="009666E6">
            <w:pPr>
              <w:pStyle w:val="TAC"/>
              <w:keepNext w:val="0"/>
              <w:keepLines w:val="0"/>
              <w:rPr>
                <w:rFonts w:ascii="Times New Roman" w:hAnsi="Times New Roman" w:cs="Times New Roman"/>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777C672"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Start PRB 0</w:t>
            </w:r>
          </w:p>
          <w:p w14:paraId="6904CABE" w14:textId="77777777" w:rsidR="00CC3239" w:rsidRPr="002E41DD" w:rsidRDefault="00CC3239" w:rsidP="009666E6">
            <w:pPr>
              <w:pStyle w:val="TAC"/>
              <w:keepNext w:val="0"/>
              <w:keepLines w:val="0"/>
              <w:rPr>
                <w:rFonts w:ascii="Times New Roman" w:hAnsi="Times New Roman" w:cs="Times New Roman"/>
                <w:lang w:val="en-US"/>
              </w:rPr>
            </w:pPr>
            <w:r w:rsidRPr="002E41DD">
              <w:rPr>
                <w:rFonts w:ascii="Times New Roman" w:hAnsi="Times New Roman" w:cs="Times New Roman"/>
                <w:lang w:val="en-US"/>
              </w:rPr>
              <w:t xml:space="preserve">Number of PRB = </w:t>
            </w:r>
            <w:proofErr w:type="gramStart"/>
            <w:r w:rsidRPr="002E41DD">
              <w:rPr>
                <w:rFonts w:ascii="Times New Roman" w:hAnsi="Times New Roman" w:cs="Times New Roman"/>
                <w:lang w:val="en-US"/>
              </w:rPr>
              <w:t>ceil(</w:t>
            </w:r>
            <w:proofErr w:type="gramEnd"/>
            <w:r w:rsidRPr="002E41DD">
              <w:rPr>
                <w:rFonts w:ascii="Times New Roman" w:hAnsi="Times New Roman" w:cs="Times New Roman"/>
                <w:lang w:val="en-US"/>
              </w:rPr>
              <w:t>BWP size/4)*4</w:t>
            </w:r>
          </w:p>
        </w:tc>
      </w:tr>
    </w:tbl>
    <w:p w14:paraId="64468FEC" w14:textId="77777777" w:rsidR="00CC3239" w:rsidRPr="00CC3239" w:rsidRDefault="00CC3239" w:rsidP="00CC3239">
      <w:pPr>
        <w:rPr>
          <w:rFonts w:eastAsiaTheme="minorEastAsia"/>
          <w:lang w:eastAsia="zh-CN"/>
        </w:rPr>
      </w:pPr>
    </w:p>
    <w:sectPr w:rsidR="00CC3239" w:rsidRPr="00CC3239"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FB1C" w14:textId="77777777" w:rsidR="00A437FB" w:rsidRDefault="00A437FB">
      <w:r>
        <w:separator/>
      </w:r>
    </w:p>
  </w:endnote>
  <w:endnote w:type="continuationSeparator" w:id="0">
    <w:p w14:paraId="6A055EB2" w14:textId="77777777" w:rsidR="00A437FB" w:rsidRDefault="00A4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C549" w14:textId="77777777" w:rsidR="00A437FB" w:rsidRDefault="00A437FB">
      <w:r>
        <w:separator/>
      </w:r>
    </w:p>
  </w:footnote>
  <w:footnote w:type="continuationSeparator" w:id="0">
    <w:p w14:paraId="48779B9C" w14:textId="77777777" w:rsidR="00A437FB" w:rsidRDefault="00A43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9ACC1F00"/>
    <w:lvl w:ilvl="0">
      <w:start w:val="1"/>
      <w:numFmt w:val="decimal"/>
      <w:pStyle w:val="1"/>
      <w:suff w:val="nothing"/>
      <w:lvlText w:val="%1  "/>
      <w:lvlJc w:val="left"/>
      <w:pPr>
        <w:ind w:left="1559"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38C1007"/>
    <w:multiLevelType w:val="hybridMultilevel"/>
    <w:tmpl w:val="FFC282A0"/>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92D57"/>
    <w:multiLevelType w:val="hybridMultilevel"/>
    <w:tmpl w:val="32D22DCC"/>
    <w:lvl w:ilvl="0" w:tplc="EB70DF32">
      <w:start w:val="1"/>
      <w:numFmt w:val="bullet"/>
      <w:lvlText w:val=""/>
      <w:lvlJc w:val="left"/>
      <w:pPr>
        <w:ind w:left="704" w:hanging="420"/>
      </w:pPr>
      <w:rPr>
        <w:rFonts w:ascii="Wingdings" w:hAnsi="Wingdings" w:hint="default"/>
      </w:rPr>
    </w:lvl>
    <w:lvl w:ilvl="1" w:tplc="1B0844E6">
      <w:start w:val="20"/>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CA72E82"/>
    <w:multiLevelType w:val="hybridMultilevel"/>
    <w:tmpl w:val="57468E8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6D7CBD"/>
    <w:multiLevelType w:val="hybridMultilevel"/>
    <w:tmpl w:val="A55E6EFE"/>
    <w:lvl w:ilvl="0" w:tplc="0CEABA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652A1B"/>
    <w:multiLevelType w:val="hybridMultilevel"/>
    <w:tmpl w:val="35A8E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2C67D3"/>
    <w:multiLevelType w:val="hybridMultilevel"/>
    <w:tmpl w:val="B544775E"/>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3E1379"/>
    <w:multiLevelType w:val="hybridMultilevel"/>
    <w:tmpl w:val="7C66E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D8181E"/>
    <w:multiLevelType w:val="hybridMultilevel"/>
    <w:tmpl w:val="F41EC166"/>
    <w:lvl w:ilvl="0" w:tplc="EB70DF32">
      <w:start w:val="1"/>
      <w:numFmt w:val="bullet"/>
      <w:lvlText w:val=""/>
      <w:lvlJc w:val="left"/>
      <w:pPr>
        <w:ind w:left="704" w:hanging="420"/>
      </w:pPr>
      <w:rPr>
        <w:rFonts w:ascii="Wingdings" w:hAnsi="Wingdings" w:hint="default"/>
      </w:rPr>
    </w:lvl>
    <w:lvl w:ilvl="1" w:tplc="369445DC">
      <w:numFmt w:val="bullet"/>
      <w:lvlText w:val="–"/>
      <w:lvlJc w:val="left"/>
      <w:pPr>
        <w:ind w:left="1124" w:hanging="420"/>
      </w:pPr>
      <w:rPr>
        <w:rFonts w:ascii="Arial" w:hAnsi="Aria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2"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D51468E"/>
    <w:multiLevelType w:val="hybridMultilevel"/>
    <w:tmpl w:val="E020D114"/>
    <w:lvl w:ilvl="0" w:tplc="EB70DF32">
      <w:start w:val="1"/>
      <w:numFmt w:val="bullet"/>
      <w:lvlText w:val=""/>
      <w:lvlJc w:val="left"/>
      <w:pPr>
        <w:ind w:left="704" w:hanging="420"/>
      </w:pPr>
      <w:rPr>
        <w:rFonts w:ascii="Wingdings" w:hAnsi="Wingdings" w:hint="default"/>
      </w:rPr>
    </w:lvl>
    <w:lvl w:ilvl="1" w:tplc="4218E646">
      <w:start w:val="5"/>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6" w15:restartNumberingAfterBreak="0">
    <w:nsid w:val="5EDD040E"/>
    <w:multiLevelType w:val="hybridMultilevel"/>
    <w:tmpl w:val="C11AAEF8"/>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1967ADB"/>
    <w:multiLevelType w:val="hybridMultilevel"/>
    <w:tmpl w:val="0BD89DC0"/>
    <w:lvl w:ilvl="0" w:tplc="369445DC">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07F778C"/>
    <w:multiLevelType w:val="hybridMultilevel"/>
    <w:tmpl w:val="440E18A0"/>
    <w:lvl w:ilvl="0" w:tplc="166C987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2911D2"/>
    <w:multiLevelType w:val="hybridMultilevel"/>
    <w:tmpl w:val="680C2E3A"/>
    <w:lvl w:ilvl="0" w:tplc="F01E74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2"/>
  </w:num>
  <w:num w:numId="4">
    <w:abstractNumId w:val="34"/>
  </w:num>
  <w:num w:numId="5">
    <w:abstractNumId w:val="23"/>
  </w:num>
  <w:num w:numId="6">
    <w:abstractNumId w:val="0"/>
  </w:num>
  <w:num w:numId="7">
    <w:abstractNumId w:val="3"/>
  </w:num>
  <w:num w:numId="8">
    <w:abstractNumId w:val="15"/>
  </w:num>
  <w:num w:numId="9">
    <w:abstractNumId w:val="20"/>
  </w:num>
  <w:num w:numId="10">
    <w:abstractNumId w:val="29"/>
  </w:num>
  <w:num w:numId="11">
    <w:abstractNumId w:val="33"/>
  </w:num>
  <w:num w:numId="12">
    <w:abstractNumId w:val="11"/>
  </w:num>
  <w:num w:numId="13">
    <w:abstractNumId w:val="27"/>
  </w:num>
  <w:num w:numId="14">
    <w:abstractNumId w:val="6"/>
  </w:num>
  <w:num w:numId="15">
    <w:abstractNumId w:val="12"/>
  </w:num>
  <w:num w:numId="16">
    <w:abstractNumId w:val="19"/>
  </w:num>
  <w:num w:numId="17">
    <w:abstractNumId w:val="12"/>
  </w:num>
  <w:num w:numId="18">
    <w:abstractNumId w:val="12"/>
  </w:num>
  <w:num w:numId="19">
    <w:abstractNumId w:val="12"/>
  </w:num>
  <w:num w:numId="20">
    <w:abstractNumId w:val="5"/>
  </w:num>
  <w:num w:numId="21">
    <w:abstractNumId w:val="10"/>
  </w:num>
  <w:num w:numId="22">
    <w:abstractNumId w:val="31"/>
  </w:num>
  <w:num w:numId="23">
    <w:abstractNumId w:val="22"/>
  </w:num>
  <w:num w:numId="24">
    <w:abstractNumId w:val="30"/>
  </w:num>
  <w:num w:numId="25">
    <w:abstractNumId w:val="12"/>
  </w:num>
  <w:num w:numId="26">
    <w:abstractNumId w:val="12"/>
  </w:num>
  <w:num w:numId="27">
    <w:abstractNumId w:val="12"/>
  </w:num>
  <w:num w:numId="28">
    <w:abstractNumId w:val="24"/>
  </w:num>
  <w:num w:numId="29">
    <w:abstractNumId w:val="12"/>
  </w:num>
  <w:num w:numId="30">
    <w:abstractNumId w:val="26"/>
  </w:num>
  <w:num w:numId="31">
    <w:abstractNumId w:val="17"/>
  </w:num>
  <w:num w:numId="32">
    <w:abstractNumId w:val="14"/>
  </w:num>
  <w:num w:numId="33">
    <w:abstractNumId w:val="9"/>
  </w:num>
  <w:num w:numId="34">
    <w:abstractNumId w:val="8"/>
  </w:num>
  <w:num w:numId="35">
    <w:abstractNumId w:val="13"/>
  </w:num>
  <w:num w:numId="36">
    <w:abstractNumId w:val="18"/>
  </w:num>
  <w:num w:numId="37">
    <w:abstractNumId w:val="12"/>
  </w:num>
  <w:num w:numId="38">
    <w:abstractNumId w:val="4"/>
  </w:num>
  <w:num w:numId="39">
    <w:abstractNumId w:val="25"/>
  </w:num>
  <w:num w:numId="40">
    <w:abstractNumId w:val="7"/>
  </w:num>
  <w:num w:numId="41">
    <w:abstractNumId w:val="16"/>
  </w:num>
  <w:num w:numId="42">
    <w:abstractNumId w:val="12"/>
  </w:num>
  <w:num w:numId="43">
    <w:abstractNumId w:val="21"/>
  </w:num>
  <w:num w:numId="44">
    <w:abstractNumId w:val="28"/>
  </w:num>
  <w:num w:numId="45">
    <w:abstractNumId w:val="11"/>
  </w:num>
  <w:num w:numId="46">
    <w:abstractNumId w:val="12"/>
  </w:num>
  <w:num w:numId="47">
    <w:abstractNumId w:val="12"/>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99C"/>
    <w:rsid w:val="0000613E"/>
    <w:rsid w:val="00006528"/>
    <w:rsid w:val="000068C4"/>
    <w:rsid w:val="00006AA0"/>
    <w:rsid w:val="0000773D"/>
    <w:rsid w:val="0001063C"/>
    <w:rsid w:val="000110CA"/>
    <w:rsid w:val="000116E1"/>
    <w:rsid w:val="000118F6"/>
    <w:rsid w:val="0001291E"/>
    <w:rsid w:val="00013CB8"/>
    <w:rsid w:val="00014462"/>
    <w:rsid w:val="00014753"/>
    <w:rsid w:val="000150BA"/>
    <w:rsid w:val="00015330"/>
    <w:rsid w:val="0001565F"/>
    <w:rsid w:val="0001573C"/>
    <w:rsid w:val="00015E0E"/>
    <w:rsid w:val="00016B1E"/>
    <w:rsid w:val="0001701A"/>
    <w:rsid w:val="00017C43"/>
    <w:rsid w:val="000205C0"/>
    <w:rsid w:val="000208F7"/>
    <w:rsid w:val="0002096F"/>
    <w:rsid w:val="00020BFF"/>
    <w:rsid w:val="00022374"/>
    <w:rsid w:val="000224E8"/>
    <w:rsid w:val="00022E4A"/>
    <w:rsid w:val="00023236"/>
    <w:rsid w:val="00023E5C"/>
    <w:rsid w:val="00025434"/>
    <w:rsid w:val="0002747B"/>
    <w:rsid w:val="00030A96"/>
    <w:rsid w:val="00030BC2"/>
    <w:rsid w:val="00031567"/>
    <w:rsid w:val="00032AB8"/>
    <w:rsid w:val="0003419C"/>
    <w:rsid w:val="000346B7"/>
    <w:rsid w:val="000346EA"/>
    <w:rsid w:val="000353C8"/>
    <w:rsid w:val="00035685"/>
    <w:rsid w:val="000357E9"/>
    <w:rsid w:val="0003758C"/>
    <w:rsid w:val="00037B33"/>
    <w:rsid w:val="00040B64"/>
    <w:rsid w:val="00040F06"/>
    <w:rsid w:val="0004127F"/>
    <w:rsid w:val="000421C4"/>
    <w:rsid w:val="00042F59"/>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2B8"/>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750A"/>
    <w:rsid w:val="0009762D"/>
    <w:rsid w:val="000976BB"/>
    <w:rsid w:val="00097964"/>
    <w:rsid w:val="00097992"/>
    <w:rsid w:val="00097A1D"/>
    <w:rsid w:val="00097ABD"/>
    <w:rsid w:val="00097D01"/>
    <w:rsid w:val="00097FD1"/>
    <w:rsid w:val="000A10EB"/>
    <w:rsid w:val="000A13C3"/>
    <w:rsid w:val="000A1981"/>
    <w:rsid w:val="000A1CD7"/>
    <w:rsid w:val="000A2D64"/>
    <w:rsid w:val="000A3265"/>
    <w:rsid w:val="000A3769"/>
    <w:rsid w:val="000A394F"/>
    <w:rsid w:val="000A3A19"/>
    <w:rsid w:val="000A473C"/>
    <w:rsid w:val="000A4C5A"/>
    <w:rsid w:val="000A4FB4"/>
    <w:rsid w:val="000A592E"/>
    <w:rsid w:val="000A597A"/>
    <w:rsid w:val="000A689E"/>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2317"/>
    <w:rsid w:val="000C42DD"/>
    <w:rsid w:val="000C4E93"/>
    <w:rsid w:val="000C5091"/>
    <w:rsid w:val="000C690F"/>
    <w:rsid w:val="000C6CBB"/>
    <w:rsid w:val="000C6D76"/>
    <w:rsid w:val="000C6E31"/>
    <w:rsid w:val="000C6FD8"/>
    <w:rsid w:val="000C7168"/>
    <w:rsid w:val="000D00CA"/>
    <w:rsid w:val="000D0344"/>
    <w:rsid w:val="000D096A"/>
    <w:rsid w:val="000D1FA0"/>
    <w:rsid w:val="000D1FC0"/>
    <w:rsid w:val="000D2D47"/>
    <w:rsid w:val="000D2F68"/>
    <w:rsid w:val="000D2FB8"/>
    <w:rsid w:val="000D3B23"/>
    <w:rsid w:val="000D468C"/>
    <w:rsid w:val="000D593D"/>
    <w:rsid w:val="000D5EC9"/>
    <w:rsid w:val="000E02F8"/>
    <w:rsid w:val="000E0A40"/>
    <w:rsid w:val="000E13C9"/>
    <w:rsid w:val="000E301C"/>
    <w:rsid w:val="000E3370"/>
    <w:rsid w:val="000E4329"/>
    <w:rsid w:val="000E4E21"/>
    <w:rsid w:val="000E558F"/>
    <w:rsid w:val="000E58D9"/>
    <w:rsid w:val="000E5906"/>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7C0"/>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0BA5"/>
    <w:rsid w:val="00121352"/>
    <w:rsid w:val="00121CA2"/>
    <w:rsid w:val="00121D63"/>
    <w:rsid w:val="0012227B"/>
    <w:rsid w:val="00122547"/>
    <w:rsid w:val="001227E7"/>
    <w:rsid w:val="00125944"/>
    <w:rsid w:val="00125A22"/>
    <w:rsid w:val="00125DCE"/>
    <w:rsid w:val="00126539"/>
    <w:rsid w:val="00126543"/>
    <w:rsid w:val="00126BF7"/>
    <w:rsid w:val="00126C6B"/>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677"/>
    <w:rsid w:val="00135B09"/>
    <w:rsid w:val="00140232"/>
    <w:rsid w:val="0014045F"/>
    <w:rsid w:val="0014046F"/>
    <w:rsid w:val="0014087A"/>
    <w:rsid w:val="00141333"/>
    <w:rsid w:val="00141499"/>
    <w:rsid w:val="00141BB0"/>
    <w:rsid w:val="00141DD6"/>
    <w:rsid w:val="00142507"/>
    <w:rsid w:val="00143231"/>
    <w:rsid w:val="00143784"/>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00C"/>
    <w:rsid w:val="001636D5"/>
    <w:rsid w:val="00163EEC"/>
    <w:rsid w:val="00164AEB"/>
    <w:rsid w:val="00165014"/>
    <w:rsid w:val="001656B0"/>
    <w:rsid w:val="00165B4B"/>
    <w:rsid w:val="00165E91"/>
    <w:rsid w:val="001667D7"/>
    <w:rsid w:val="001679FD"/>
    <w:rsid w:val="00170235"/>
    <w:rsid w:val="001705D7"/>
    <w:rsid w:val="0017100B"/>
    <w:rsid w:val="0017130F"/>
    <w:rsid w:val="001714AD"/>
    <w:rsid w:val="00171E19"/>
    <w:rsid w:val="00171F68"/>
    <w:rsid w:val="001734D2"/>
    <w:rsid w:val="00175CCC"/>
    <w:rsid w:val="001766A8"/>
    <w:rsid w:val="00177369"/>
    <w:rsid w:val="001775C4"/>
    <w:rsid w:val="001778DC"/>
    <w:rsid w:val="00177ED9"/>
    <w:rsid w:val="0018017B"/>
    <w:rsid w:val="00181069"/>
    <w:rsid w:val="00181137"/>
    <w:rsid w:val="00182835"/>
    <w:rsid w:val="00183843"/>
    <w:rsid w:val="00184449"/>
    <w:rsid w:val="00184EF7"/>
    <w:rsid w:val="001860A0"/>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70"/>
    <w:rsid w:val="001B1D9D"/>
    <w:rsid w:val="001B1FB4"/>
    <w:rsid w:val="001B27B9"/>
    <w:rsid w:val="001B2FCB"/>
    <w:rsid w:val="001B3D7B"/>
    <w:rsid w:val="001B415E"/>
    <w:rsid w:val="001B4F60"/>
    <w:rsid w:val="001B511A"/>
    <w:rsid w:val="001B57B0"/>
    <w:rsid w:val="001B6380"/>
    <w:rsid w:val="001B6403"/>
    <w:rsid w:val="001B6CDE"/>
    <w:rsid w:val="001B7CA3"/>
    <w:rsid w:val="001C022C"/>
    <w:rsid w:val="001C111C"/>
    <w:rsid w:val="001C1982"/>
    <w:rsid w:val="001C2AB9"/>
    <w:rsid w:val="001C2DD3"/>
    <w:rsid w:val="001C31F9"/>
    <w:rsid w:val="001C47E5"/>
    <w:rsid w:val="001C4A8B"/>
    <w:rsid w:val="001C5F3E"/>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D787C"/>
    <w:rsid w:val="001E0629"/>
    <w:rsid w:val="001E0B57"/>
    <w:rsid w:val="001E0E99"/>
    <w:rsid w:val="001E116E"/>
    <w:rsid w:val="001E11E9"/>
    <w:rsid w:val="001E196C"/>
    <w:rsid w:val="001E1A4D"/>
    <w:rsid w:val="001E3038"/>
    <w:rsid w:val="001E35AF"/>
    <w:rsid w:val="001E3784"/>
    <w:rsid w:val="001E3A90"/>
    <w:rsid w:val="001E4182"/>
    <w:rsid w:val="001E41F3"/>
    <w:rsid w:val="001E490F"/>
    <w:rsid w:val="001E4AA3"/>
    <w:rsid w:val="001E4B28"/>
    <w:rsid w:val="001E50E2"/>
    <w:rsid w:val="001E5F43"/>
    <w:rsid w:val="001E6065"/>
    <w:rsid w:val="001E61AE"/>
    <w:rsid w:val="001E7450"/>
    <w:rsid w:val="001E7D40"/>
    <w:rsid w:val="001F0201"/>
    <w:rsid w:val="001F0CA1"/>
    <w:rsid w:val="001F1488"/>
    <w:rsid w:val="001F2538"/>
    <w:rsid w:val="001F2CFC"/>
    <w:rsid w:val="001F3B55"/>
    <w:rsid w:val="001F3BDF"/>
    <w:rsid w:val="001F3DC6"/>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4E16"/>
    <w:rsid w:val="0021683E"/>
    <w:rsid w:val="00217DD7"/>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4F99"/>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7AD"/>
    <w:rsid w:val="00265D69"/>
    <w:rsid w:val="00266767"/>
    <w:rsid w:val="00267881"/>
    <w:rsid w:val="00267B03"/>
    <w:rsid w:val="00270300"/>
    <w:rsid w:val="00270354"/>
    <w:rsid w:val="002708F8"/>
    <w:rsid w:val="002722EB"/>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395D"/>
    <w:rsid w:val="0028456D"/>
    <w:rsid w:val="00284F05"/>
    <w:rsid w:val="00285749"/>
    <w:rsid w:val="002859E3"/>
    <w:rsid w:val="00285AE4"/>
    <w:rsid w:val="0028675B"/>
    <w:rsid w:val="002870A3"/>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1D4"/>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0BF"/>
    <w:rsid w:val="002C19BD"/>
    <w:rsid w:val="002C1A22"/>
    <w:rsid w:val="002C24E5"/>
    <w:rsid w:val="002C28CD"/>
    <w:rsid w:val="002C29CF"/>
    <w:rsid w:val="002C3F9C"/>
    <w:rsid w:val="002C4BB7"/>
    <w:rsid w:val="002C4FC3"/>
    <w:rsid w:val="002C5508"/>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5AE"/>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2AA6"/>
    <w:rsid w:val="002E3E61"/>
    <w:rsid w:val="002E3EF6"/>
    <w:rsid w:val="002E41DD"/>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95C"/>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8F3"/>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22"/>
    <w:rsid w:val="003716D6"/>
    <w:rsid w:val="00371EED"/>
    <w:rsid w:val="00372A7D"/>
    <w:rsid w:val="00372D38"/>
    <w:rsid w:val="0037312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3"/>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2773"/>
    <w:rsid w:val="003D3D2D"/>
    <w:rsid w:val="003D4B4C"/>
    <w:rsid w:val="003D4CBF"/>
    <w:rsid w:val="003D5DCB"/>
    <w:rsid w:val="003D6692"/>
    <w:rsid w:val="003D6F36"/>
    <w:rsid w:val="003E0332"/>
    <w:rsid w:val="003E0E02"/>
    <w:rsid w:val="003E0E80"/>
    <w:rsid w:val="003E19F4"/>
    <w:rsid w:val="003E21F5"/>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0FF1"/>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4827"/>
    <w:rsid w:val="00405499"/>
    <w:rsid w:val="00406080"/>
    <w:rsid w:val="004071EC"/>
    <w:rsid w:val="0040734E"/>
    <w:rsid w:val="00407604"/>
    <w:rsid w:val="00407AFD"/>
    <w:rsid w:val="00407F9F"/>
    <w:rsid w:val="004100F5"/>
    <w:rsid w:val="00411120"/>
    <w:rsid w:val="004122AC"/>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6676"/>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D2A"/>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523B"/>
    <w:rsid w:val="004662FB"/>
    <w:rsid w:val="00466549"/>
    <w:rsid w:val="004667D7"/>
    <w:rsid w:val="00466B68"/>
    <w:rsid w:val="00466BD2"/>
    <w:rsid w:val="00466CFA"/>
    <w:rsid w:val="00467069"/>
    <w:rsid w:val="0046720C"/>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509"/>
    <w:rsid w:val="0049760F"/>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1F58"/>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58EA"/>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425"/>
    <w:rsid w:val="0051671D"/>
    <w:rsid w:val="00516802"/>
    <w:rsid w:val="00516808"/>
    <w:rsid w:val="00517AE9"/>
    <w:rsid w:val="00517F5D"/>
    <w:rsid w:val="005203B7"/>
    <w:rsid w:val="0052072E"/>
    <w:rsid w:val="00521F6E"/>
    <w:rsid w:val="005223F3"/>
    <w:rsid w:val="00522A48"/>
    <w:rsid w:val="00522AB8"/>
    <w:rsid w:val="00522B74"/>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779"/>
    <w:rsid w:val="00531843"/>
    <w:rsid w:val="0053195E"/>
    <w:rsid w:val="00531C66"/>
    <w:rsid w:val="005325DA"/>
    <w:rsid w:val="00532AAD"/>
    <w:rsid w:val="00532F2B"/>
    <w:rsid w:val="005330EE"/>
    <w:rsid w:val="005334C4"/>
    <w:rsid w:val="00533684"/>
    <w:rsid w:val="005357B3"/>
    <w:rsid w:val="00535CCE"/>
    <w:rsid w:val="005365BE"/>
    <w:rsid w:val="005373E4"/>
    <w:rsid w:val="00537F56"/>
    <w:rsid w:val="005400C5"/>
    <w:rsid w:val="0054059A"/>
    <w:rsid w:val="00541256"/>
    <w:rsid w:val="005412E0"/>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9CE"/>
    <w:rsid w:val="00561682"/>
    <w:rsid w:val="00561EC3"/>
    <w:rsid w:val="00562891"/>
    <w:rsid w:val="005634D7"/>
    <w:rsid w:val="005646BF"/>
    <w:rsid w:val="005650FA"/>
    <w:rsid w:val="0056526F"/>
    <w:rsid w:val="0056559C"/>
    <w:rsid w:val="00566E95"/>
    <w:rsid w:val="0056737E"/>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131F"/>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49E"/>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F6A"/>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4FA"/>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465"/>
    <w:rsid w:val="00637A1F"/>
    <w:rsid w:val="00637EE0"/>
    <w:rsid w:val="006407A8"/>
    <w:rsid w:val="00641134"/>
    <w:rsid w:val="006412B3"/>
    <w:rsid w:val="00641863"/>
    <w:rsid w:val="006418C7"/>
    <w:rsid w:val="00641A46"/>
    <w:rsid w:val="00641D32"/>
    <w:rsid w:val="006424C4"/>
    <w:rsid w:val="006429F8"/>
    <w:rsid w:val="0064374A"/>
    <w:rsid w:val="006438A5"/>
    <w:rsid w:val="006439F7"/>
    <w:rsid w:val="00643D70"/>
    <w:rsid w:val="00643FDE"/>
    <w:rsid w:val="0064476B"/>
    <w:rsid w:val="00646441"/>
    <w:rsid w:val="00646458"/>
    <w:rsid w:val="006468C8"/>
    <w:rsid w:val="00647DE5"/>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679A2"/>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2BFC"/>
    <w:rsid w:val="00683590"/>
    <w:rsid w:val="00683A98"/>
    <w:rsid w:val="00683D5F"/>
    <w:rsid w:val="0068422A"/>
    <w:rsid w:val="006853A9"/>
    <w:rsid w:val="0068561A"/>
    <w:rsid w:val="00685676"/>
    <w:rsid w:val="006859AC"/>
    <w:rsid w:val="00685CB5"/>
    <w:rsid w:val="0068764D"/>
    <w:rsid w:val="006906C2"/>
    <w:rsid w:val="00690D77"/>
    <w:rsid w:val="00693435"/>
    <w:rsid w:val="00693A52"/>
    <w:rsid w:val="00694F02"/>
    <w:rsid w:val="006957DD"/>
    <w:rsid w:val="00696285"/>
    <w:rsid w:val="006A05AD"/>
    <w:rsid w:val="006A0DED"/>
    <w:rsid w:val="006A0E22"/>
    <w:rsid w:val="006A15BC"/>
    <w:rsid w:val="006A1612"/>
    <w:rsid w:val="006A1814"/>
    <w:rsid w:val="006A1B31"/>
    <w:rsid w:val="006A1EBF"/>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56CE"/>
    <w:rsid w:val="006C6FC2"/>
    <w:rsid w:val="006C73D1"/>
    <w:rsid w:val="006C76A0"/>
    <w:rsid w:val="006D0082"/>
    <w:rsid w:val="006D059C"/>
    <w:rsid w:val="006D0D08"/>
    <w:rsid w:val="006D1448"/>
    <w:rsid w:val="006D1A2F"/>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1DF4"/>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6AF5"/>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0D3"/>
    <w:rsid w:val="00725E8C"/>
    <w:rsid w:val="00726703"/>
    <w:rsid w:val="00726AB8"/>
    <w:rsid w:val="00726B09"/>
    <w:rsid w:val="00726B94"/>
    <w:rsid w:val="007275C7"/>
    <w:rsid w:val="00727711"/>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2FA8"/>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472"/>
    <w:rsid w:val="00767868"/>
    <w:rsid w:val="007678AB"/>
    <w:rsid w:val="007678C0"/>
    <w:rsid w:val="00767A78"/>
    <w:rsid w:val="00767AAC"/>
    <w:rsid w:val="00767DD9"/>
    <w:rsid w:val="007700E9"/>
    <w:rsid w:val="0077175A"/>
    <w:rsid w:val="00771C36"/>
    <w:rsid w:val="00771C9E"/>
    <w:rsid w:val="00772DB7"/>
    <w:rsid w:val="00772EE9"/>
    <w:rsid w:val="007735E2"/>
    <w:rsid w:val="00773E86"/>
    <w:rsid w:val="00773FC6"/>
    <w:rsid w:val="00774029"/>
    <w:rsid w:val="007742D8"/>
    <w:rsid w:val="00774723"/>
    <w:rsid w:val="00774B66"/>
    <w:rsid w:val="00775151"/>
    <w:rsid w:val="007751E2"/>
    <w:rsid w:val="007752BE"/>
    <w:rsid w:val="007755FD"/>
    <w:rsid w:val="00775AA0"/>
    <w:rsid w:val="0077604D"/>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404"/>
    <w:rsid w:val="007879F6"/>
    <w:rsid w:val="007900A2"/>
    <w:rsid w:val="00791337"/>
    <w:rsid w:val="00791E8E"/>
    <w:rsid w:val="007922F8"/>
    <w:rsid w:val="00792CD6"/>
    <w:rsid w:val="007931BA"/>
    <w:rsid w:val="00793279"/>
    <w:rsid w:val="00793961"/>
    <w:rsid w:val="0079442D"/>
    <w:rsid w:val="00794441"/>
    <w:rsid w:val="00795E88"/>
    <w:rsid w:val="00796155"/>
    <w:rsid w:val="00796522"/>
    <w:rsid w:val="00797D98"/>
    <w:rsid w:val="00797EA4"/>
    <w:rsid w:val="007A37F4"/>
    <w:rsid w:val="007A3E60"/>
    <w:rsid w:val="007A4999"/>
    <w:rsid w:val="007A4CD1"/>
    <w:rsid w:val="007A76A0"/>
    <w:rsid w:val="007B00F5"/>
    <w:rsid w:val="007B11BC"/>
    <w:rsid w:val="007B180F"/>
    <w:rsid w:val="007B2023"/>
    <w:rsid w:val="007B3DC3"/>
    <w:rsid w:val="007B446A"/>
    <w:rsid w:val="007B4D24"/>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4F5"/>
    <w:rsid w:val="007D6886"/>
    <w:rsid w:val="007D6BB2"/>
    <w:rsid w:val="007D7072"/>
    <w:rsid w:val="007D75D0"/>
    <w:rsid w:val="007D7804"/>
    <w:rsid w:val="007E003B"/>
    <w:rsid w:val="007E06D6"/>
    <w:rsid w:val="007E1843"/>
    <w:rsid w:val="007E1B3A"/>
    <w:rsid w:val="007E234F"/>
    <w:rsid w:val="007E2488"/>
    <w:rsid w:val="007E3001"/>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A58"/>
    <w:rsid w:val="00811EB2"/>
    <w:rsid w:val="00812AD4"/>
    <w:rsid w:val="00813A48"/>
    <w:rsid w:val="00814156"/>
    <w:rsid w:val="00815EF0"/>
    <w:rsid w:val="008175D3"/>
    <w:rsid w:val="00822F59"/>
    <w:rsid w:val="0082326C"/>
    <w:rsid w:val="008236A1"/>
    <w:rsid w:val="00823C70"/>
    <w:rsid w:val="00823D70"/>
    <w:rsid w:val="008245FC"/>
    <w:rsid w:val="008248D5"/>
    <w:rsid w:val="0082630D"/>
    <w:rsid w:val="00826650"/>
    <w:rsid w:val="00826975"/>
    <w:rsid w:val="00827178"/>
    <w:rsid w:val="008273C9"/>
    <w:rsid w:val="00827BE8"/>
    <w:rsid w:val="0083056C"/>
    <w:rsid w:val="00830A11"/>
    <w:rsid w:val="008316E1"/>
    <w:rsid w:val="0083245A"/>
    <w:rsid w:val="00832522"/>
    <w:rsid w:val="008327B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59CD"/>
    <w:rsid w:val="00877E66"/>
    <w:rsid w:val="008809A6"/>
    <w:rsid w:val="00880E01"/>
    <w:rsid w:val="00880F06"/>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3B6"/>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3F94"/>
    <w:rsid w:val="008F4441"/>
    <w:rsid w:val="008F4D46"/>
    <w:rsid w:val="008F52A1"/>
    <w:rsid w:val="008F57CB"/>
    <w:rsid w:val="008F5B85"/>
    <w:rsid w:val="008F77B1"/>
    <w:rsid w:val="008F797E"/>
    <w:rsid w:val="008F7CD0"/>
    <w:rsid w:val="0090078B"/>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72"/>
    <w:rsid w:val="00935487"/>
    <w:rsid w:val="0093654F"/>
    <w:rsid w:val="0093757B"/>
    <w:rsid w:val="00937F89"/>
    <w:rsid w:val="00937FDD"/>
    <w:rsid w:val="0094074A"/>
    <w:rsid w:val="00940E4D"/>
    <w:rsid w:val="009421CA"/>
    <w:rsid w:val="00942815"/>
    <w:rsid w:val="00942B70"/>
    <w:rsid w:val="00942DAE"/>
    <w:rsid w:val="00942E79"/>
    <w:rsid w:val="009433E5"/>
    <w:rsid w:val="009438A0"/>
    <w:rsid w:val="00943AAA"/>
    <w:rsid w:val="00944767"/>
    <w:rsid w:val="009453B9"/>
    <w:rsid w:val="009463CB"/>
    <w:rsid w:val="009469F6"/>
    <w:rsid w:val="00946A28"/>
    <w:rsid w:val="0094707C"/>
    <w:rsid w:val="009475CC"/>
    <w:rsid w:val="009479BA"/>
    <w:rsid w:val="0095007A"/>
    <w:rsid w:val="009502AB"/>
    <w:rsid w:val="00950BB4"/>
    <w:rsid w:val="00950E7D"/>
    <w:rsid w:val="00951CDA"/>
    <w:rsid w:val="00952DFC"/>
    <w:rsid w:val="009532B9"/>
    <w:rsid w:val="0095389A"/>
    <w:rsid w:val="0095464A"/>
    <w:rsid w:val="00954A16"/>
    <w:rsid w:val="00955785"/>
    <w:rsid w:val="00955911"/>
    <w:rsid w:val="00955C83"/>
    <w:rsid w:val="00955EC7"/>
    <w:rsid w:val="00956821"/>
    <w:rsid w:val="009568A6"/>
    <w:rsid w:val="00956F3A"/>
    <w:rsid w:val="00957FA9"/>
    <w:rsid w:val="009601A3"/>
    <w:rsid w:val="0096022A"/>
    <w:rsid w:val="009612A1"/>
    <w:rsid w:val="00961941"/>
    <w:rsid w:val="00963DF0"/>
    <w:rsid w:val="00964DEA"/>
    <w:rsid w:val="00965494"/>
    <w:rsid w:val="00965ED4"/>
    <w:rsid w:val="00966699"/>
    <w:rsid w:val="00966747"/>
    <w:rsid w:val="00966E83"/>
    <w:rsid w:val="00966E9C"/>
    <w:rsid w:val="00967109"/>
    <w:rsid w:val="009676C4"/>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333"/>
    <w:rsid w:val="009855A8"/>
    <w:rsid w:val="00985ECB"/>
    <w:rsid w:val="009879D6"/>
    <w:rsid w:val="00987F4F"/>
    <w:rsid w:val="00990A84"/>
    <w:rsid w:val="00991380"/>
    <w:rsid w:val="009913A2"/>
    <w:rsid w:val="0099177E"/>
    <w:rsid w:val="00992F7D"/>
    <w:rsid w:val="009930E6"/>
    <w:rsid w:val="009935B7"/>
    <w:rsid w:val="00994A1B"/>
    <w:rsid w:val="00994F78"/>
    <w:rsid w:val="009950E5"/>
    <w:rsid w:val="0099570D"/>
    <w:rsid w:val="009958C2"/>
    <w:rsid w:val="00997584"/>
    <w:rsid w:val="0099779F"/>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9FB"/>
    <w:rsid w:val="009C3C1E"/>
    <w:rsid w:val="009C3F6D"/>
    <w:rsid w:val="009C4FD9"/>
    <w:rsid w:val="009C5F6A"/>
    <w:rsid w:val="009C5FA0"/>
    <w:rsid w:val="009C63D6"/>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1DCC"/>
    <w:rsid w:val="009F2FBF"/>
    <w:rsid w:val="009F3B2C"/>
    <w:rsid w:val="009F4147"/>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544"/>
    <w:rsid w:val="00A134D6"/>
    <w:rsid w:val="00A142CE"/>
    <w:rsid w:val="00A15593"/>
    <w:rsid w:val="00A16333"/>
    <w:rsid w:val="00A16A4C"/>
    <w:rsid w:val="00A16B5D"/>
    <w:rsid w:val="00A173C3"/>
    <w:rsid w:val="00A1761E"/>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37FB"/>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07B"/>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7D77"/>
    <w:rsid w:val="00A80238"/>
    <w:rsid w:val="00A80C44"/>
    <w:rsid w:val="00A81614"/>
    <w:rsid w:val="00A81C95"/>
    <w:rsid w:val="00A8205B"/>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2DA5"/>
    <w:rsid w:val="00AC32AC"/>
    <w:rsid w:val="00AC4067"/>
    <w:rsid w:val="00AC5C71"/>
    <w:rsid w:val="00AC6137"/>
    <w:rsid w:val="00AC6156"/>
    <w:rsid w:val="00AC6556"/>
    <w:rsid w:val="00AD0483"/>
    <w:rsid w:val="00AD0624"/>
    <w:rsid w:val="00AD10F9"/>
    <w:rsid w:val="00AD1841"/>
    <w:rsid w:val="00AD1BCC"/>
    <w:rsid w:val="00AD22A9"/>
    <w:rsid w:val="00AD322A"/>
    <w:rsid w:val="00AD3B6A"/>
    <w:rsid w:val="00AD482F"/>
    <w:rsid w:val="00AD4B92"/>
    <w:rsid w:val="00AD530D"/>
    <w:rsid w:val="00AD584D"/>
    <w:rsid w:val="00AD72F0"/>
    <w:rsid w:val="00AD7796"/>
    <w:rsid w:val="00AE0052"/>
    <w:rsid w:val="00AE007B"/>
    <w:rsid w:val="00AE20D4"/>
    <w:rsid w:val="00AE2CC3"/>
    <w:rsid w:val="00AE2D2C"/>
    <w:rsid w:val="00AE2DDF"/>
    <w:rsid w:val="00AE30CF"/>
    <w:rsid w:val="00AE3581"/>
    <w:rsid w:val="00AE4202"/>
    <w:rsid w:val="00AE4DE1"/>
    <w:rsid w:val="00AE52E5"/>
    <w:rsid w:val="00AE5600"/>
    <w:rsid w:val="00AE5CEB"/>
    <w:rsid w:val="00AE68D8"/>
    <w:rsid w:val="00AE6F49"/>
    <w:rsid w:val="00AE75AA"/>
    <w:rsid w:val="00AE7EA7"/>
    <w:rsid w:val="00AF0536"/>
    <w:rsid w:val="00AF0E6C"/>
    <w:rsid w:val="00AF10BF"/>
    <w:rsid w:val="00AF1890"/>
    <w:rsid w:val="00AF3473"/>
    <w:rsid w:val="00AF3FC6"/>
    <w:rsid w:val="00AF42E5"/>
    <w:rsid w:val="00AF45CD"/>
    <w:rsid w:val="00AF4A07"/>
    <w:rsid w:val="00AF4E18"/>
    <w:rsid w:val="00AF555B"/>
    <w:rsid w:val="00AF743E"/>
    <w:rsid w:val="00AF7515"/>
    <w:rsid w:val="00B00341"/>
    <w:rsid w:val="00B010E3"/>
    <w:rsid w:val="00B018CB"/>
    <w:rsid w:val="00B02377"/>
    <w:rsid w:val="00B02DCF"/>
    <w:rsid w:val="00B02E8D"/>
    <w:rsid w:val="00B02F6E"/>
    <w:rsid w:val="00B03386"/>
    <w:rsid w:val="00B039EC"/>
    <w:rsid w:val="00B05534"/>
    <w:rsid w:val="00B05988"/>
    <w:rsid w:val="00B05B83"/>
    <w:rsid w:val="00B05BB1"/>
    <w:rsid w:val="00B075E1"/>
    <w:rsid w:val="00B07ABB"/>
    <w:rsid w:val="00B07FFB"/>
    <w:rsid w:val="00B11EEF"/>
    <w:rsid w:val="00B12191"/>
    <w:rsid w:val="00B125BD"/>
    <w:rsid w:val="00B13226"/>
    <w:rsid w:val="00B134CB"/>
    <w:rsid w:val="00B13691"/>
    <w:rsid w:val="00B13CBD"/>
    <w:rsid w:val="00B13EE1"/>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C7B"/>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37CD5"/>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55A"/>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3987"/>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2EAA"/>
    <w:rsid w:val="00B83962"/>
    <w:rsid w:val="00B83BC7"/>
    <w:rsid w:val="00B83F14"/>
    <w:rsid w:val="00B84852"/>
    <w:rsid w:val="00B85F49"/>
    <w:rsid w:val="00B85FBE"/>
    <w:rsid w:val="00B8620B"/>
    <w:rsid w:val="00B86576"/>
    <w:rsid w:val="00B87873"/>
    <w:rsid w:val="00B90FD9"/>
    <w:rsid w:val="00B9181D"/>
    <w:rsid w:val="00B92263"/>
    <w:rsid w:val="00B93D8B"/>
    <w:rsid w:val="00B95C45"/>
    <w:rsid w:val="00B97C5D"/>
    <w:rsid w:val="00B97EEB"/>
    <w:rsid w:val="00BA030D"/>
    <w:rsid w:val="00BA06E3"/>
    <w:rsid w:val="00BA0C8C"/>
    <w:rsid w:val="00BA109A"/>
    <w:rsid w:val="00BA1642"/>
    <w:rsid w:val="00BA1BF3"/>
    <w:rsid w:val="00BA2058"/>
    <w:rsid w:val="00BA25F0"/>
    <w:rsid w:val="00BA28CF"/>
    <w:rsid w:val="00BA2C2F"/>
    <w:rsid w:val="00BA331C"/>
    <w:rsid w:val="00BA3349"/>
    <w:rsid w:val="00BA350E"/>
    <w:rsid w:val="00BA3CA4"/>
    <w:rsid w:val="00BA4185"/>
    <w:rsid w:val="00BA4530"/>
    <w:rsid w:val="00BA4A56"/>
    <w:rsid w:val="00BA4FB5"/>
    <w:rsid w:val="00BA6D64"/>
    <w:rsid w:val="00BB03C5"/>
    <w:rsid w:val="00BB066A"/>
    <w:rsid w:val="00BB399B"/>
    <w:rsid w:val="00BB4CBA"/>
    <w:rsid w:val="00BB5613"/>
    <w:rsid w:val="00BB6430"/>
    <w:rsid w:val="00BB67D4"/>
    <w:rsid w:val="00BB6A53"/>
    <w:rsid w:val="00BB6B31"/>
    <w:rsid w:val="00BB7446"/>
    <w:rsid w:val="00BC062A"/>
    <w:rsid w:val="00BC15A4"/>
    <w:rsid w:val="00BC35B5"/>
    <w:rsid w:val="00BC39FF"/>
    <w:rsid w:val="00BC3C8B"/>
    <w:rsid w:val="00BC4269"/>
    <w:rsid w:val="00BC5AC5"/>
    <w:rsid w:val="00BC5D68"/>
    <w:rsid w:val="00BC6C4E"/>
    <w:rsid w:val="00BC7455"/>
    <w:rsid w:val="00BD0E0B"/>
    <w:rsid w:val="00BD279D"/>
    <w:rsid w:val="00BD36FB"/>
    <w:rsid w:val="00BD3C1A"/>
    <w:rsid w:val="00BD3C24"/>
    <w:rsid w:val="00BD433A"/>
    <w:rsid w:val="00BD55E7"/>
    <w:rsid w:val="00BD5AE8"/>
    <w:rsid w:val="00BD5E3C"/>
    <w:rsid w:val="00BD64F8"/>
    <w:rsid w:val="00BD6664"/>
    <w:rsid w:val="00BD6BEC"/>
    <w:rsid w:val="00BE0FD3"/>
    <w:rsid w:val="00BE1247"/>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2A7"/>
    <w:rsid w:val="00C25CD3"/>
    <w:rsid w:val="00C2618D"/>
    <w:rsid w:val="00C2697A"/>
    <w:rsid w:val="00C30C8D"/>
    <w:rsid w:val="00C322F9"/>
    <w:rsid w:val="00C33600"/>
    <w:rsid w:val="00C3398B"/>
    <w:rsid w:val="00C344DF"/>
    <w:rsid w:val="00C34A67"/>
    <w:rsid w:val="00C355F0"/>
    <w:rsid w:val="00C3600E"/>
    <w:rsid w:val="00C367B1"/>
    <w:rsid w:val="00C36B58"/>
    <w:rsid w:val="00C3765C"/>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480"/>
    <w:rsid w:val="00C806E9"/>
    <w:rsid w:val="00C809B9"/>
    <w:rsid w:val="00C81684"/>
    <w:rsid w:val="00C81CC2"/>
    <w:rsid w:val="00C82EEE"/>
    <w:rsid w:val="00C83013"/>
    <w:rsid w:val="00C84DC4"/>
    <w:rsid w:val="00C854A8"/>
    <w:rsid w:val="00C85755"/>
    <w:rsid w:val="00C860CA"/>
    <w:rsid w:val="00C86957"/>
    <w:rsid w:val="00C873C5"/>
    <w:rsid w:val="00C90DF9"/>
    <w:rsid w:val="00C9149A"/>
    <w:rsid w:val="00C9170E"/>
    <w:rsid w:val="00C91861"/>
    <w:rsid w:val="00C92086"/>
    <w:rsid w:val="00C920D3"/>
    <w:rsid w:val="00C92420"/>
    <w:rsid w:val="00C93080"/>
    <w:rsid w:val="00C93F1C"/>
    <w:rsid w:val="00C949C0"/>
    <w:rsid w:val="00C950C5"/>
    <w:rsid w:val="00C95430"/>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5EA"/>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323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321F"/>
    <w:rsid w:val="00CD51C3"/>
    <w:rsid w:val="00CD6411"/>
    <w:rsid w:val="00CD69CD"/>
    <w:rsid w:val="00CD6ED2"/>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0B4"/>
    <w:rsid w:val="00CF7357"/>
    <w:rsid w:val="00CF75AC"/>
    <w:rsid w:val="00CF7811"/>
    <w:rsid w:val="00D00E5F"/>
    <w:rsid w:val="00D0140B"/>
    <w:rsid w:val="00D020D2"/>
    <w:rsid w:val="00D0291E"/>
    <w:rsid w:val="00D03943"/>
    <w:rsid w:val="00D04562"/>
    <w:rsid w:val="00D045B1"/>
    <w:rsid w:val="00D051A3"/>
    <w:rsid w:val="00D0592B"/>
    <w:rsid w:val="00D065A7"/>
    <w:rsid w:val="00D07507"/>
    <w:rsid w:val="00D07D6D"/>
    <w:rsid w:val="00D10513"/>
    <w:rsid w:val="00D12684"/>
    <w:rsid w:val="00D12D35"/>
    <w:rsid w:val="00D13AF7"/>
    <w:rsid w:val="00D143EC"/>
    <w:rsid w:val="00D14661"/>
    <w:rsid w:val="00D14BDC"/>
    <w:rsid w:val="00D1547D"/>
    <w:rsid w:val="00D154D3"/>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2FA6"/>
    <w:rsid w:val="00D3486A"/>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486C"/>
    <w:rsid w:val="00D54B8B"/>
    <w:rsid w:val="00D55157"/>
    <w:rsid w:val="00D55B5A"/>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6E41"/>
    <w:rsid w:val="00DA7113"/>
    <w:rsid w:val="00DA7196"/>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93F"/>
    <w:rsid w:val="00DD5AE1"/>
    <w:rsid w:val="00DD5E5D"/>
    <w:rsid w:val="00DD5EAE"/>
    <w:rsid w:val="00DD60A9"/>
    <w:rsid w:val="00DE151B"/>
    <w:rsid w:val="00DE1F2B"/>
    <w:rsid w:val="00DE274C"/>
    <w:rsid w:val="00DE287B"/>
    <w:rsid w:val="00DE287D"/>
    <w:rsid w:val="00DE2A8B"/>
    <w:rsid w:val="00DE4090"/>
    <w:rsid w:val="00DE43A2"/>
    <w:rsid w:val="00DE48BE"/>
    <w:rsid w:val="00DE4A17"/>
    <w:rsid w:val="00DE5003"/>
    <w:rsid w:val="00DE60A2"/>
    <w:rsid w:val="00DE60FC"/>
    <w:rsid w:val="00DE65CD"/>
    <w:rsid w:val="00DE729E"/>
    <w:rsid w:val="00DE7688"/>
    <w:rsid w:val="00DE7727"/>
    <w:rsid w:val="00DE7D8F"/>
    <w:rsid w:val="00DF0337"/>
    <w:rsid w:val="00DF0BFE"/>
    <w:rsid w:val="00DF1383"/>
    <w:rsid w:val="00DF2A1A"/>
    <w:rsid w:val="00DF2DF5"/>
    <w:rsid w:val="00DF3788"/>
    <w:rsid w:val="00DF4239"/>
    <w:rsid w:val="00DF449B"/>
    <w:rsid w:val="00DF4E76"/>
    <w:rsid w:val="00DF50B0"/>
    <w:rsid w:val="00E00318"/>
    <w:rsid w:val="00E0095F"/>
    <w:rsid w:val="00E028EE"/>
    <w:rsid w:val="00E02E48"/>
    <w:rsid w:val="00E032F1"/>
    <w:rsid w:val="00E03A59"/>
    <w:rsid w:val="00E03A6C"/>
    <w:rsid w:val="00E03EB1"/>
    <w:rsid w:val="00E058EC"/>
    <w:rsid w:val="00E06506"/>
    <w:rsid w:val="00E069B4"/>
    <w:rsid w:val="00E10018"/>
    <w:rsid w:val="00E10F6B"/>
    <w:rsid w:val="00E119DC"/>
    <w:rsid w:val="00E127A3"/>
    <w:rsid w:val="00E129DE"/>
    <w:rsid w:val="00E12E4B"/>
    <w:rsid w:val="00E12F74"/>
    <w:rsid w:val="00E139CA"/>
    <w:rsid w:val="00E13F69"/>
    <w:rsid w:val="00E15213"/>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A9C"/>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9F1"/>
    <w:rsid w:val="00E73AA2"/>
    <w:rsid w:val="00E750C3"/>
    <w:rsid w:val="00E7549B"/>
    <w:rsid w:val="00E7553B"/>
    <w:rsid w:val="00E75864"/>
    <w:rsid w:val="00E75CC3"/>
    <w:rsid w:val="00E76345"/>
    <w:rsid w:val="00E764E6"/>
    <w:rsid w:val="00E76737"/>
    <w:rsid w:val="00E77089"/>
    <w:rsid w:val="00E770A4"/>
    <w:rsid w:val="00E7773E"/>
    <w:rsid w:val="00E80493"/>
    <w:rsid w:val="00E80FB6"/>
    <w:rsid w:val="00E82653"/>
    <w:rsid w:val="00E83570"/>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C6C"/>
    <w:rsid w:val="00E922A3"/>
    <w:rsid w:val="00E9276F"/>
    <w:rsid w:val="00E9390D"/>
    <w:rsid w:val="00E955F1"/>
    <w:rsid w:val="00E958A7"/>
    <w:rsid w:val="00E96019"/>
    <w:rsid w:val="00E9713D"/>
    <w:rsid w:val="00E973A9"/>
    <w:rsid w:val="00EA152F"/>
    <w:rsid w:val="00EA1FBE"/>
    <w:rsid w:val="00EA251F"/>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4B4"/>
    <w:rsid w:val="00EB6BEE"/>
    <w:rsid w:val="00EB6FF9"/>
    <w:rsid w:val="00EB7042"/>
    <w:rsid w:val="00EB7FA8"/>
    <w:rsid w:val="00EC0520"/>
    <w:rsid w:val="00EC0632"/>
    <w:rsid w:val="00EC0B93"/>
    <w:rsid w:val="00EC252C"/>
    <w:rsid w:val="00EC2F78"/>
    <w:rsid w:val="00EC3290"/>
    <w:rsid w:val="00EC355E"/>
    <w:rsid w:val="00EC4533"/>
    <w:rsid w:val="00EC586C"/>
    <w:rsid w:val="00EC6E9B"/>
    <w:rsid w:val="00EC7C1B"/>
    <w:rsid w:val="00ED00C2"/>
    <w:rsid w:val="00ED0F37"/>
    <w:rsid w:val="00ED10E9"/>
    <w:rsid w:val="00ED17A9"/>
    <w:rsid w:val="00ED29AB"/>
    <w:rsid w:val="00ED58D4"/>
    <w:rsid w:val="00ED5D30"/>
    <w:rsid w:val="00ED6A2E"/>
    <w:rsid w:val="00ED6A9B"/>
    <w:rsid w:val="00ED6B39"/>
    <w:rsid w:val="00EE1449"/>
    <w:rsid w:val="00EE21FF"/>
    <w:rsid w:val="00EE2B11"/>
    <w:rsid w:val="00EE32A1"/>
    <w:rsid w:val="00EE39D6"/>
    <w:rsid w:val="00EE3B04"/>
    <w:rsid w:val="00EE4041"/>
    <w:rsid w:val="00EE41D1"/>
    <w:rsid w:val="00EE43FE"/>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829"/>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1BCA"/>
    <w:rsid w:val="00F12DAD"/>
    <w:rsid w:val="00F1324A"/>
    <w:rsid w:val="00F136F7"/>
    <w:rsid w:val="00F1450A"/>
    <w:rsid w:val="00F147E8"/>
    <w:rsid w:val="00F14B5C"/>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0F"/>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24C2"/>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908"/>
    <w:rsid w:val="00F76A6F"/>
    <w:rsid w:val="00F7725B"/>
    <w:rsid w:val="00F77268"/>
    <w:rsid w:val="00F778DE"/>
    <w:rsid w:val="00F77FD2"/>
    <w:rsid w:val="00F80276"/>
    <w:rsid w:val="00F804EB"/>
    <w:rsid w:val="00F8069A"/>
    <w:rsid w:val="00F80DBD"/>
    <w:rsid w:val="00F81236"/>
    <w:rsid w:val="00F812A0"/>
    <w:rsid w:val="00F812B4"/>
    <w:rsid w:val="00F824CF"/>
    <w:rsid w:val="00F830A5"/>
    <w:rsid w:val="00F83247"/>
    <w:rsid w:val="00F834DD"/>
    <w:rsid w:val="00F84699"/>
    <w:rsid w:val="00F848ED"/>
    <w:rsid w:val="00F84A2D"/>
    <w:rsid w:val="00F84C75"/>
    <w:rsid w:val="00F84E2F"/>
    <w:rsid w:val="00F850B3"/>
    <w:rsid w:val="00F856C1"/>
    <w:rsid w:val="00F858AF"/>
    <w:rsid w:val="00F86253"/>
    <w:rsid w:val="00F868E5"/>
    <w:rsid w:val="00F86A56"/>
    <w:rsid w:val="00F86E77"/>
    <w:rsid w:val="00F87F4A"/>
    <w:rsid w:val="00F9042D"/>
    <w:rsid w:val="00F9063E"/>
    <w:rsid w:val="00F90AD2"/>
    <w:rsid w:val="00F91E87"/>
    <w:rsid w:val="00F922C3"/>
    <w:rsid w:val="00F925F5"/>
    <w:rsid w:val="00F92918"/>
    <w:rsid w:val="00F93099"/>
    <w:rsid w:val="00F930E2"/>
    <w:rsid w:val="00F942F0"/>
    <w:rsid w:val="00F9512C"/>
    <w:rsid w:val="00F963F3"/>
    <w:rsid w:val="00F965BD"/>
    <w:rsid w:val="00F96A52"/>
    <w:rsid w:val="00F96B99"/>
    <w:rsid w:val="00F97194"/>
    <w:rsid w:val="00FA1699"/>
    <w:rsid w:val="00FA1724"/>
    <w:rsid w:val="00FA184E"/>
    <w:rsid w:val="00FA1FA1"/>
    <w:rsid w:val="00FA2205"/>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A7FD1"/>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078"/>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922"/>
    <w:rsid w:val="00FD3C50"/>
    <w:rsid w:val="00FD41F9"/>
    <w:rsid w:val="00FD46A2"/>
    <w:rsid w:val="00FD5C3A"/>
    <w:rsid w:val="00FE174A"/>
    <w:rsid w:val="00FE197B"/>
    <w:rsid w:val="00FE1DC9"/>
    <w:rsid w:val="00FE3357"/>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1B91"/>
    <w:rsid w:val="00FF243D"/>
    <w:rsid w:val="00FF2707"/>
    <w:rsid w:val="00FF3035"/>
    <w:rsid w:val="00FF3A7C"/>
    <w:rsid w:val="00FF3F40"/>
    <w:rsid w:val="00FF42BC"/>
    <w:rsid w:val="00FF4F56"/>
    <w:rsid w:val="00FF5AE0"/>
    <w:rsid w:val="00FF6AFC"/>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8342F6BD-C53A-4CAC-9A84-BB36D1148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2" w:qFormat="1"/>
    <w:lsdException w:name="header" w:qFormat="1"/>
    <w:lsdException w:name="footer" w:uiPriority="99"/>
    <w:lsdException w:name="caption" w:uiPriority="35" w:qFormat="1"/>
    <w:lsdException w:name="Title"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qFormat/>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aliases w:val="cap"/>
    <w:basedOn w:val="a2"/>
    <w:next w:val="a2"/>
    <w:link w:val="afb"/>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c">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d">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e">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aff"/>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f">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e"/>
    <w:uiPriority w:val="34"/>
    <w:qFormat/>
    <w:locked/>
    <w:rsid w:val="004A497C"/>
    <w:rPr>
      <w:rFonts w:eastAsia="Calibri"/>
    </w:rPr>
  </w:style>
  <w:style w:type="paragraph" w:styleId="aff0">
    <w:name w:val="Body Text"/>
    <w:basedOn w:val="a2"/>
    <w:link w:val="aff1"/>
    <w:rsid w:val="004F4C0B"/>
    <w:pPr>
      <w:spacing w:after="120"/>
    </w:pPr>
  </w:style>
  <w:style w:type="character" w:customStyle="1" w:styleId="aff1">
    <w:name w:val="正文文本 字符"/>
    <w:link w:val="aff0"/>
    <w:rsid w:val="004F4C0B"/>
    <w:rPr>
      <w:rFonts w:eastAsia="Calibri"/>
      <w:lang w:val="en-GB" w:eastAsia="en-US" w:bidi="ar-SA"/>
    </w:rPr>
  </w:style>
  <w:style w:type="paragraph" w:styleId="aff2">
    <w:name w:val="Body Text First Indent"/>
    <w:aliases w:val="正文首行缩进1,正文首行缩进 Char Char Char Char Char Char Char Char Char Char Char Char Char Char"/>
    <w:basedOn w:val="a2"/>
    <w:link w:val="aff3"/>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3">
    <w:name w:val="正文文本首行缩进 字符"/>
    <w:aliases w:val="正文首行缩进1 字符,正文首行缩进 Char Char Char Char Char Char Char Char Char Char Char Char Char Char 字符"/>
    <w:link w:val="aff2"/>
    <w:rsid w:val="004F4C0B"/>
    <w:rPr>
      <w:rFonts w:ascii="Calibri" w:eastAsia="Calibri" w:hAnsi="Calibri"/>
      <w:sz w:val="21"/>
      <w:szCs w:val="21"/>
      <w:lang w:val="en-GB" w:eastAsia="en-US" w:bidi="ar-SA"/>
    </w:rPr>
  </w:style>
  <w:style w:type="paragraph" w:customStyle="1" w:styleId="FigureDescription">
    <w:name w:val="Figure Description"/>
    <w:next w:val="aff4"/>
    <w:rsid w:val="004F4C0B"/>
    <w:pPr>
      <w:numPr>
        <w:numId w:val="10"/>
      </w:numPr>
      <w:spacing w:afterLines="100"/>
      <w:jc w:val="center"/>
    </w:pPr>
    <w:rPr>
      <w:rFonts w:ascii="Calibri" w:eastAsia="Calibri" w:hAnsi="Calibri"/>
      <w:sz w:val="18"/>
      <w:szCs w:val="18"/>
    </w:rPr>
  </w:style>
  <w:style w:type="paragraph" w:styleId="aff4">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qFormat/>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5">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6">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8">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e"/>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8"/>
    <w:rsid w:val="004E77F5"/>
    <w:rPr>
      <w:rFonts w:ascii="Times New Roman" w:eastAsia="Times New Roman" w:hAnsi="Times New Roman"/>
      <w:b/>
      <w:lang w:val="en-GB"/>
    </w:rPr>
  </w:style>
  <w:style w:type="paragraph" w:customStyle="1" w:styleId="10">
    <w:name w:val="正文缩进1"/>
    <w:basedOn w:val="afe"/>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f"/>
    <w:link w:val="1proposal"/>
    <w:rsid w:val="00B472BD"/>
    <w:rPr>
      <w:rFonts w:ascii="Times" w:eastAsia="微软雅黑" w:hAnsi="Times" w:cs="Times New Roman"/>
      <w:b/>
    </w:rPr>
  </w:style>
  <w:style w:type="paragraph" w:customStyle="1" w:styleId="aff9">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f"/>
    <w:link w:val="10"/>
    <w:rsid w:val="00B472BD"/>
    <w:rPr>
      <w:rFonts w:ascii="Times New Roman" w:eastAsia="Times New Roman" w:hAnsi="Times New Roman"/>
    </w:rPr>
  </w:style>
  <w:style w:type="paragraph" w:customStyle="1" w:styleId="affa">
    <w:name w:val="内容索引"/>
    <w:basedOn w:val="aff9"/>
    <w:link w:val="Char1"/>
    <w:qFormat/>
    <w:rsid w:val="001C64F8"/>
  </w:style>
  <w:style w:type="character" w:customStyle="1" w:styleId="Char0">
    <w:name w:val="小标题 Char"/>
    <w:basedOn w:val="a3"/>
    <w:link w:val="aff9"/>
    <w:rsid w:val="001C64F8"/>
    <w:rPr>
      <w:rFonts w:ascii="Times New Roman" w:eastAsiaTheme="minorEastAsia" w:hAnsi="Times New Roman"/>
      <w:b/>
      <w:u w:val="single"/>
    </w:rPr>
  </w:style>
  <w:style w:type="character" w:customStyle="1" w:styleId="Char1">
    <w:name w:val="内容索引 Char"/>
    <w:basedOn w:val="Char0"/>
    <w:link w:val="affa"/>
    <w:rsid w:val="001C64F8"/>
    <w:rPr>
      <w:rFonts w:ascii="Times New Roman" w:eastAsiaTheme="minorEastAsia" w:hAnsi="Times New Roman"/>
      <w:b/>
      <w:u w:val="single"/>
    </w:rPr>
  </w:style>
  <w:style w:type="paragraph" w:customStyle="1" w:styleId="Doc-text2">
    <w:name w:val="Doc-text2"/>
    <w:basedOn w:val="a2"/>
    <w:link w:val="Doc-text2Char"/>
    <w:qFormat/>
    <w:rsid w:val="00FF1B91"/>
    <w:pPr>
      <w:tabs>
        <w:tab w:val="left" w:pos="1622"/>
      </w:tabs>
      <w:spacing w:after="0"/>
      <w:ind w:left="1622" w:hanging="363"/>
    </w:pPr>
    <w:rPr>
      <w:rFonts w:ascii="Arial" w:eastAsia="MS Mincho" w:hAnsi="Arial" w:cs="Times New Roman"/>
      <w:szCs w:val="24"/>
      <w:lang w:eastAsia="en-GB"/>
    </w:rPr>
  </w:style>
  <w:style w:type="character" w:customStyle="1" w:styleId="Doc-text2Char">
    <w:name w:val="Doc-text2 Char"/>
    <w:link w:val="Doc-text2"/>
    <w:qFormat/>
    <w:rsid w:val="00FF1B91"/>
    <w:rPr>
      <w:rFonts w:ascii="Arial" w:eastAsia="MS Mincho" w:hAnsi="Arial" w:cs="Times New Roman"/>
      <w:szCs w:val="24"/>
      <w:lang w:val="en-GB" w:eastAsia="en-GB"/>
    </w:rPr>
  </w:style>
  <w:style w:type="paragraph" w:styleId="affb">
    <w:name w:val="Title"/>
    <w:basedOn w:val="a2"/>
    <w:next w:val="a2"/>
    <w:link w:val="affc"/>
    <w:qFormat/>
    <w:rsid w:val="00E61A9C"/>
    <w:pPr>
      <w:spacing w:before="240" w:after="60"/>
      <w:jc w:val="center"/>
      <w:outlineLvl w:val="0"/>
    </w:pPr>
    <w:rPr>
      <w:rFonts w:asciiTheme="majorHAnsi" w:eastAsia="宋体" w:hAnsiTheme="majorHAnsi" w:cstheme="majorBidi"/>
      <w:b/>
      <w:bCs/>
      <w:sz w:val="32"/>
      <w:szCs w:val="32"/>
    </w:rPr>
  </w:style>
  <w:style w:type="character" w:customStyle="1" w:styleId="affc">
    <w:name w:val="标题 字符"/>
    <w:basedOn w:val="a3"/>
    <w:link w:val="affb"/>
    <w:rsid w:val="00E61A9C"/>
    <w:rPr>
      <w:rFonts w:asciiTheme="majorHAnsi" w:hAnsiTheme="majorHAnsi" w:cstheme="majorBidi"/>
      <w:b/>
      <w:bCs/>
      <w:sz w:val="32"/>
      <w:szCs w:val="32"/>
      <w:lang w:val="en-GB" w:eastAsia="en-US"/>
    </w:rPr>
  </w:style>
  <w:style w:type="character" w:styleId="affd">
    <w:name w:val="Unresolved Mention"/>
    <w:basedOn w:val="a3"/>
    <w:uiPriority w:val="99"/>
    <w:semiHidden/>
    <w:unhideWhenUsed/>
    <w:rsid w:val="00CC3239"/>
    <w:rPr>
      <w:color w:val="605E5C"/>
      <w:shd w:val="clear" w:color="auto" w:fill="E1DFDD"/>
    </w:rPr>
  </w:style>
  <w:style w:type="character" w:customStyle="1" w:styleId="afb">
    <w:name w:val="题注 字符"/>
    <w:aliases w:val="cap 字符"/>
    <w:basedOn w:val="a3"/>
    <w:link w:val="afa"/>
    <w:uiPriority w:val="35"/>
    <w:rsid w:val="00CC3239"/>
    <w:rPr>
      <w:rFonts w:ascii="Times New Roman" w:eastAsia="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2268043">
      <w:bodyDiv w:val="1"/>
      <w:marLeft w:val="0"/>
      <w:marRight w:val="0"/>
      <w:marTop w:val="0"/>
      <w:marBottom w:val="0"/>
      <w:divBdr>
        <w:top w:val="none" w:sz="0" w:space="0" w:color="auto"/>
        <w:left w:val="none" w:sz="0" w:space="0" w:color="auto"/>
        <w:bottom w:val="none" w:sz="0" w:space="0" w:color="auto"/>
        <w:right w:val="none" w:sz="0" w:space="0" w:color="auto"/>
      </w:divBdr>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88759530">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4303534">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2007030">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7321496">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5691572">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7CB7E-5893-420D-836C-5EC6E66F0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16954</TotalTime>
  <Pages>3</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19</cp:revision>
  <cp:lastPrinted>2009-04-22T01:01:00Z</cp:lastPrinted>
  <dcterms:created xsi:type="dcterms:W3CDTF">2023-02-17T12:28:00Z</dcterms:created>
  <dcterms:modified xsi:type="dcterms:W3CDTF">2024-04-08T13:21:00Z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(3)A8rB3/Qltt8P47pIsHsFPFL9WjaejXp0HheUmJmexKIFgr23YNz8z8dpAXL/JBvO3Q3OiB9K
MU1bsT2nQchs4mexMSSRGfvGkTz1U2yK50ZXdl6or39RJmdJDydLs54JfT42RmR3TB7Do0jG
OdNBAsu3OspZtXXeqmv9/8Tq9XPms+biJ6Np8NzfjDxVmwXTr9CcLjSZg/Kr2Z5vTmHeCRJe
vhNpuF0ohgDT6RHTZv</vt:lpwstr>
  </property>
  <property fmtid="{D5CDD505-2E9C-101B-9397-08002B2CF9AE}" pid="17" name="_2015_ms_pID_725343_00">
    <vt:lpwstr>_2015_ms_pID_725343</vt:lpwstr>
  </property>
  <property fmtid="{D5CDD505-2E9C-101B-9397-08002B2CF9AE}" pid="18" name="_2015_ms_pID_7253431">
    <vt:lpwstr>E5dcJb1cgaLY1rUf/sZzC740r+UAvEmHSXGcA4qsMfKOsIa/M48iw9
kRD7ziyoKXoUj0chzN8tjlmB8zI/1PcDRPZNs8Rd1C280gHzL1/YA4jwgiW9TWC0xcYo13jr
+2vT7wy++6vRonjhSRjzi4C5iTp9Qvt6iwFKLvzeSrDNBXlRymmXZXZ+nwHIJ/OZrhI59cSY
40ynpmkbb0AageqyY3EgRu1Ru0O5kQdqp1zt</vt:lpwstr>
  </property>
  <property fmtid="{D5CDD505-2E9C-101B-9397-08002B2CF9AE}" pid="19" name="_2015_ms_pID_7253431_00">
    <vt:lpwstr>_2015_ms_pID_7253431</vt:lpwstr>
  </property>
  <property fmtid="{D5CDD505-2E9C-101B-9397-08002B2CF9AE}" pid="20" name="_2015_ms_pID_7253432">
    <vt:lpwstr>muKVKmydONkikf3pgcbDX1BKzIsQXMlciR5E
8lLJUPx4OWhyxFxS2Y0fgJgDVoHAFzAhbFyKIzi1Gx2xO9HR27k=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